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E45" w:rsidRPr="005749E6" w:rsidRDefault="008A1E45" w:rsidP="00007604">
      <w:pPr>
        <w:jc w:val="center"/>
        <w:rPr>
          <w:szCs w:val="24"/>
          <w:u w:val="single"/>
        </w:rPr>
      </w:pPr>
      <w:r w:rsidRPr="005749E6">
        <w:rPr>
          <w:b/>
          <w:szCs w:val="24"/>
          <w:u w:val="single"/>
        </w:rPr>
        <w:t>İ</w:t>
      </w:r>
      <w:r w:rsidR="00CF409E" w:rsidRPr="005749E6">
        <w:rPr>
          <w:b/>
          <w:szCs w:val="24"/>
          <w:u w:val="single"/>
        </w:rPr>
        <w:t xml:space="preserve"> </w:t>
      </w:r>
      <w:r w:rsidRPr="005749E6">
        <w:rPr>
          <w:b/>
          <w:szCs w:val="24"/>
          <w:u w:val="single"/>
        </w:rPr>
        <w:t>L</w:t>
      </w:r>
      <w:r w:rsidR="00CF409E" w:rsidRPr="005749E6">
        <w:rPr>
          <w:b/>
          <w:szCs w:val="24"/>
          <w:u w:val="single"/>
        </w:rPr>
        <w:t xml:space="preserve"> </w:t>
      </w:r>
      <w:r w:rsidRPr="005749E6">
        <w:rPr>
          <w:b/>
          <w:szCs w:val="24"/>
          <w:u w:val="single"/>
        </w:rPr>
        <w:t>A</w:t>
      </w:r>
      <w:r w:rsidR="00CF409E" w:rsidRPr="005749E6">
        <w:rPr>
          <w:b/>
          <w:szCs w:val="24"/>
          <w:u w:val="single"/>
        </w:rPr>
        <w:t xml:space="preserve"> </w:t>
      </w:r>
      <w:r w:rsidRPr="005749E6">
        <w:rPr>
          <w:b/>
          <w:szCs w:val="24"/>
          <w:u w:val="single"/>
        </w:rPr>
        <w:t>N</w:t>
      </w:r>
    </w:p>
    <w:p w:rsidR="00F876CC" w:rsidRPr="005749E6" w:rsidRDefault="00523811" w:rsidP="00F876CC">
      <w:pPr>
        <w:numPr>
          <w:ilvl w:val="0"/>
          <w:numId w:val="3"/>
        </w:numPr>
        <w:tabs>
          <w:tab w:val="num" w:pos="360"/>
        </w:tabs>
        <w:overflowPunct/>
        <w:autoSpaceDE/>
        <w:autoSpaceDN/>
        <w:adjustRightInd/>
        <w:ind w:left="360"/>
        <w:jc w:val="both"/>
        <w:rPr>
          <w:sz w:val="16"/>
          <w:szCs w:val="16"/>
        </w:rPr>
      </w:pPr>
      <w:r w:rsidRPr="005749E6">
        <w:rPr>
          <w:sz w:val="16"/>
          <w:szCs w:val="16"/>
        </w:rPr>
        <w:t>İlçemize bağlı aşağıda</w:t>
      </w:r>
      <w:r w:rsidR="008A1E45" w:rsidRPr="005749E6">
        <w:rPr>
          <w:sz w:val="16"/>
          <w:szCs w:val="16"/>
        </w:rPr>
        <w:t xml:space="preserve"> ismi, yeri, geçici teminatı yazılı okul kantini </w:t>
      </w:r>
      <w:r w:rsidRPr="005749E6">
        <w:rPr>
          <w:sz w:val="16"/>
          <w:szCs w:val="16"/>
        </w:rPr>
        <w:t xml:space="preserve">Milli Eğitim </w:t>
      </w:r>
      <w:r w:rsidR="00F123DF" w:rsidRPr="005749E6">
        <w:rPr>
          <w:sz w:val="16"/>
          <w:szCs w:val="16"/>
        </w:rPr>
        <w:t>Bakanlığının 09</w:t>
      </w:r>
      <w:r w:rsidRPr="005749E6">
        <w:rPr>
          <w:sz w:val="16"/>
          <w:szCs w:val="16"/>
        </w:rPr>
        <w:t xml:space="preserve">/02/2012 tarih ve 28199 sayılı Resmi Gazetede </w:t>
      </w:r>
      <w:r w:rsidR="00F123DF" w:rsidRPr="005749E6">
        <w:rPr>
          <w:sz w:val="16"/>
          <w:szCs w:val="16"/>
        </w:rPr>
        <w:t>yayımlanan Milli</w:t>
      </w:r>
      <w:r w:rsidRPr="005749E6">
        <w:rPr>
          <w:sz w:val="16"/>
          <w:szCs w:val="16"/>
        </w:rPr>
        <w:t xml:space="preserve"> Eğitim Bakanlığı Okul-Aile Birliği Yönetmeliği doğrultusunda kurulan İhale Komisyonunca</w:t>
      </w:r>
      <w:r w:rsidR="00DF4B18" w:rsidRPr="005749E6">
        <w:rPr>
          <w:sz w:val="16"/>
          <w:szCs w:val="16"/>
        </w:rPr>
        <w:t xml:space="preserve"> </w:t>
      </w:r>
      <w:r w:rsidR="002706DF" w:rsidRPr="005749E6">
        <w:rPr>
          <w:sz w:val="16"/>
          <w:szCs w:val="16"/>
        </w:rPr>
        <w:t>,</w:t>
      </w:r>
      <w:r w:rsidR="00F876CC" w:rsidRPr="005749E6">
        <w:rPr>
          <w:sz w:val="16"/>
          <w:szCs w:val="16"/>
        </w:rPr>
        <w:t xml:space="preserve"> 8/9/1983 tarihli ve 2886 sayılı Devlet İhale Kanununun 51 inci maddesinin birinci fıkrasının (g) bendine göre pazarlık usulü </w:t>
      </w:r>
      <w:r w:rsidR="002706DF" w:rsidRPr="005749E6">
        <w:rPr>
          <w:sz w:val="16"/>
          <w:szCs w:val="16"/>
        </w:rPr>
        <w:t>ihale edilerek kiraya verilecektir.</w:t>
      </w:r>
    </w:p>
    <w:p w:rsidR="00F02572" w:rsidRPr="005749E6" w:rsidRDefault="00427F7D" w:rsidP="0002775D">
      <w:pPr>
        <w:numPr>
          <w:ilvl w:val="0"/>
          <w:numId w:val="3"/>
        </w:numPr>
        <w:tabs>
          <w:tab w:val="num" w:pos="360"/>
        </w:tabs>
        <w:overflowPunct/>
        <w:autoSpaceDE/>
        <w:autoSpaceDN/>
        <w:adjustRightInd/>
        <w:ind w:left="360"/>
        <w:jc w:val="both"/>
        <w:rPr>
          <w:sz w:val="16"/>
          <w:szCs w:val="16"/>
        </w:rPr>
      </w:pPr>
      <w:r w:rsidRPr="005749E6">
        <w:rPr>
          <w:sz w:val="16"/>
          <w:szCs w:val="16"/>
        </w:rPr>
        <w:t>İ</w:t>
      </w:r>
      <w:r w:rsidR="00E27C4C" w:rsidRPr="005749E6">
        <w:rPr>
          <w:sz w:val="16"/>
          <w:szCs w:val="16"/>
        </w:rPr>
        <w:t>hale ile ilgili ş</w:t>
      </w:r>
      <w:r w:rsidR="005E537C" w:rsidRPr="005749E6">
        <w:rPr>
          <w:sz w:val="16"/>
          <w:szCs w:val="16"/>
        </w:rPr>
        <w:t xml:space="preserve">artname </w:t>
      </w:r>
      <w:r w:rsidR="00314C1D" w:rsidRPr="005749E6">
        <w:rPr>
          <w:sz w:val="16"/>
          <w:szCs w:val="16"/>
        </w:rPr>
        <w:t xml:space="preserve">Taşköprü İlçe Milli Eğitim </w:t>
      </w:r>
      <w:r w:rsidR="0002775D" w:rsidRPr="005749E6">
        <w:rPr>
          <w:sz w:val="16"/>
          <w:szCs w:val="16"/>
        </w:rPr>
        <w:t xml:space="preserve">Müdürlüğü </w:t>
      </w:r>
      <w:r w:rsidR="0002775D" w:rsidRPr="005749E6">
        <w:rPr>
          <w:bCs/>
          <w:sz w:val="16"/>
          <w:szCs w:val="16"/>
        </w:rPr>
        <w:t>Strateji</w:t>
      </w:r>
      <w:r w:rsidR="00314C1D" w:rsidRPr="005749E6">
        <w:rPr>
          <w:bCs/>
          <w:sz w:val="16"/>
          <w:szCs w:val="16"/>
        </w:rPr>
        <w:t xml:space="preserve"> Geliştirme Şubesi </w:t>
      </w:r>
      <w:r w:rsidR="00E27C4C" w:rsidRPr="005749E6">
        <w:rPr>
          <w:bCs/>
          <w:sz w:val="16"/>
          <w:szCs w:val="16"/>
        </w:rPr>
        <w:t>Biriminden</w:t>
      </w:r>
      <w:r w:rsidR="00E27C4C" w:rsidRPr="005749E6">
        <w:rPr>
          <w:b/>
          <w:bCs/>
          <w:sz w:val="16"/>
          <w:szCs w:val="16"/>
        </w:rPr>
        <w:t xml:space="preserve"> </w:t>
      </w:r>
      <w:r w:rsidR="00314C1D" w:rsidRPr="005749E6">
        <w:rPr>
          <w:bCs/>
          <w:sz w:val="16"/>
          <w:szCs w:val="16"/>
        </w:rPr>
        <w:t xml:space="preserve">ücretsiz </w:t>
      </w:r>
      <w:r w:rsidR="00F02572" w:rsidRPr="005749E6">
        <w:rPr>
          <w:sz w:val="16"/>
          <w:szCs w:val="16"/>
        </w:rPr>
        <w:t>temin edebileceklerdir.</w:t>
      </w:r>
    </w:p>
    <w:p w:rsidR="008A1E45" w:rsidRPr="005749E6" w:rsidRDefault="00F20181" w:rsidP="0002775D">
      <w:pPr>
        <w:numPr>
          <w:ilvl w:val="0"/>
          <w:numId w:val="3"/>
        </w:numPr>
        <w:tabs>
          <w:tab w:val="num" w:pos="360"/>
        </w:tabs>
        <w:overflowPunct/>
        <w:autoSpaceDE/>
        <w:autoSpaceDN/>
        <w:adjustRightInd/>
        <w:ind w:left="360"/>
        <w:jc w:val="both"/>
        <w:rPr>
          <w:sz w:val="16"/>
          <w:szCs w:val="16"/>
        </w:rPr>
      </w:pPr>
      <w:r w:rsidRPr="005749E6">
        <w:rPr>
          <w:sz w:val="16"/>
          <w:szCs w:val="16"/>
        </w:rPr>
        <w:t xml:space="preserve">İhaleye T.C. vatandaşı olan </w:t>
      </w:r>
      <w:r w:rsidR="00764F61" w:rsidRPr="005749E6">
        <w:rPr>
          <w:sz w:val="16"/>
          <w:szCs w:val="16"/>
        </w:rPr>
        <w:t xml:space="preserve">kişiler </w:t>
      </w:r>
      <w:r w:rsidR="008E10DD" w:rsidRPr="005749E6">
        <w:rPr>
          <w:sz w:val="16"/>
          <w:szCs w:val="16"/>
        </w:rPr>
        <w:t>katılacaktır.</w:t>
      </w:r>
      <w:r w:rsidR="004B0A21" w:rsidRPr="005749E6">
        <w:rPr>
          <w:sz w:val="16"/>
          <w:szCs w:val="16"/>
        </w:rPr>
        <w:t xml:space="preserve"> </w:t>
      </w:r>
      <w:r w:rsidR="008E10DD" w:rsidRPr="005749E6">
        <w:rPr>
          <w:sz w:val="16"/>
          <w:szCs w:val="16"/>
        </w:rPr>
        <w:t>(</w:t>
      </w:r>
      <w:r w:rsidR="00764F61" w:rsidRPr="005749E6">
        <w:rPr>
          <w:sz w:val="16"/>
          <w:szCs w:val="16"/>
        </w:rPr>
        <w:t xml:space="preserve">Noter </w:t>
      </w:r>
      <w:r w:rsidR="0002775D" w:rsidRPr="005749E6">
        <w:rPr>
          <w:sz w:val="16"/>
          <w:szCs w:val="16"/>
        </w:rPr>
        <w:t>Vekâleti</w:t>
      </w:r>
      <w:r w:rsidR="008E10DD" w:rsidRPr="005749E6">
        <w:rPr>
          <w:sz w:val="16"/>
          <w:szCs w:val="16"/>
        </w:rPr>
        <w:t xml:space="preserve"> ile ihaleye</w:t>
      </w:r>
      <w:r w:rsidR="00493257" w:rsidRPr="005749E6">
        <w:rPr>
          <w:sz w:val="16"/>
          <w:szCs w:val="16"/>
        </w:rPr>
        <w:t xml:space="preserve"> girilebilir</w:t>
      </w:r>
      <w:r w:rsidR="008E10DD" w:rsidRPr="005749E6">
        <w:rPr>
          <w:sz w:val="16"/>
          <w:szCs w:val="16"/>
        </w:rPr>
        <w:t>.</w:t>
      </w:r>
      <w:r w:rsidRPr="005749E6">
        <w:rPr>
          <w:sz w:val="16"/>
          <w:szCs w:val="16"/>
        </w:rPr>
        <w:t xml:space="preserve"> </w:t>
      </w:r>
      <w:r w:rsidR="008E10DD" w:rsidRPr="005749E6">
        <w:rPr>
          <w:sz w:val="16"/>
          <w:szCs w:val="16"/>
        </w:rPr>
        <w:t xml:space="preserve">Posta ile yapılacak </w:t>
      </w:r>
      <w:r w:rsidR="00493257" w:rsidRPr="005749E6">
        <w:rPr>
          <w:sz w:val="16"/>
          <w:szCs w:val="16"/>
        </w:rPr>
        <w:t>müracaatlar kabul edilecektir</w:t>
      </w:r>
      <w:r w:rsidR="004B0A21" w:rsidRPr="005749E6">
        <w:rPr>
          <w:sz w:val="16"/>
          <w:szCs w:val="16"/>
        </w:rPr>
        <w:t>.</w:t>
      </w:r>
      <w:r w:rsidR="008E10DD" w:rsidRPr="005749E6">
        <w:rPr>
          <w:sz w:val="16"/>
          <w:szCs w:val="16"/>
        </w:rPr>
        <w:t>)</w:t>
      </w:r>
    </w:p>
    <w:p w:rsidR="008A1E45" w:rsidRPr="005749E6" w:rsidRDefault="00797BD0" w:rsidP="0002775D">
      <w:pPr>
        <w:numPr>
          <w:ilvl w:val="0"/>
          <w:numId w:val="3"/>
        </w:numPr>
        <w:tabs>
          <w:tab w:val="num" w:pos="360"/>
        </w:tabs>
        <w:overflowPunct/>
        <w:autoSpaceDE/>
        <w:autoSpaceDN/>
        <w:adjustRightInd/>
        <w:ind w:left="360"/>
        <w:jc w:val="both"/>
        <w:rPr>
          <w:sz w:val="16"/>
          <w:szCs w:val="16"/>
        </w:rPr>
      </w:pPr>
      <w:r w:rsidRPr="005749E6">
        <w:rPr>
          <w:sz w:val="16"/>
          <w:szCs w:val="16"/>
        </w:rPr>
        <w:t>Daha önce kantin</w:t>
      </w:r>
      <w:r w:rsidR="008A1E45" w:rsidRPr="005749E6">
        <w:rPr>
          <w:sz w:val="16"/>
          <w:szCs w:val="16"/>
        </w:rPr>
        <w:t xml:space="preserve"> ihalelerine katılmış olup, sözleşme düzenlemeden vazgeçenler, işletme süresi bitmeden işletmeyi bırakmış olanlar ile icra takibi ile işletme bedeli tahsil edilen kişiler ihaleye katılamazlar.</w:t>
      </w:r>
      <w:r w:rsidR="0002775D" w:rsidRPr="005749E6">
        <w:rPr>
          <w:sz w:val="16"/>
          <w:szCs w:val="16"/>
        </w:rPr>
        <w:t xml:space="preserve"> </w:t>
      </w:r>
      <w:r w:rsidR="0098573F" w:rsidRPr="005749E6">
        <w:rPr>
          <w:sz w:val="16"/>
          <w:szCs w:val="16"/>
        </w:rPr>
        <w:t>(Önceden a</w:t>
      </w:r>
      <w:r w:rsidR="00C819A7" w:rsidRPr="005749E6">
        <w:rPr>
          <w:sz w:val="16"/>
          <w:szCs w:val="16"/>
        </w:rPr>
        <w:t>ynı veya başka bir okulun kantin</w:t>
      </w:r>
      <w:r w:rsidR="00F20181" w:rsidRPr="005749E6">
        <w:rPr>
          <w:sz w:val="16"/>
          <w:szCs w:val="16"/>
        </w:rPr>
        <w:t xml:space="preserve"> işleticiliğini yaptıysa </w:t>
      </w:r>
      <w:r w:rsidR="00CC0FA4" w:rsidRPr="005749E6">
        <w:rPr>
          <w:sz w:val="16"/>
          <w:szCs w:val="16"/>
        </w:rPr>
        <w:t>kantin</w:t>
      </w:r>
      <w:r w:rsidR="0098573F" w:rsidRPr="005749E6">
        <w:rPr>
          <w:sz w:val="16"/>
          <w:szCs w:val="16"/>
        </w:rPr>
        <w:t xml:space="preserve"> işleticiliği yaptığı okula borçlu </w:t>
      </w:r>
      <w:r w:rsidR="00C26E63" w:rsidRPr="005749E6">
        <w:rPr>
          <w:sz w:val="16"/>
          <w:szCs w:val="16"/>
        </w:rPr>
        <w:t>olmamak, k</w:t>
      </w:r>
      <w:r w:rsidR="004B0A21" w:rsidRPr="005749E6">
        <w:rPr>
          <w:sz w:val="16"/>
          <w:szCs w:val="16"/>
        </w:rPr>
        <w:t>antin</w:t>
      </w:r>
      <w:r w:rsidR="000700E5" w:rsidRPr="005749E6">
        <w:rPr>
          <w:sz w:val="16"/>
          <w:szCs w:val="16"/>
        </w:rPr>
        <w:t xml:space="preserve"> ihalesine katılıp taahhüdünden vazgeçmiş olmamak veya herhangi bir okulun </w:t>
      </w:r>
      <w:r w:rsidRPr="005749E6">
        <w:rPr>
          <w:sz w:val="16"/>
          <w:szCs w:val="16"/>
        </w:rPr>
        <w:t>kantin</w:t>
      </w:r>
      <w:r w:rsidR="000865EE" w:rsidRPr="005749E6">
        <w:rPr>
          <w:sz w:val="16"/>
          <w:szCs w:val="16"/>
        </w:rPr>
        <w:t xml:space="preserve"> ihalesini kazanıp işletmecilik yaparken kendi kusurundan dolayı idarece sözleşmesi feshedilmiş olmamak.)</w:t>
      </w:r>
    </w:p>
    <w:p w:rsidR="0005409D" w:rsidRPr="005749E6" w:rsidRDefault="008A1E45" w:rsidP="0002775D">
      <w:pPr>
        <w:numPr>
          <w:ilvl w:val="0"/>
          <w:numId w:val="3"/>
        </w:numPr>
        <w:tabs>
          <w:tab w:val="num" w:pos="360"/>
        </w:tabs>
        <w:overflowPunct/>
        <w:autoSpaceDE/>
        <w:autoSpaceDN/>
        <w:adjustRightInd/>
        <w:ind w:left="360"/>
        <w:jc w:val="both"/>
        <w:rPr>
          <w:sz w:val="16"/>
          <w:szCs w:val="16"/>
        </w:rPr>
      </w:pPr>
      <w:r w:rsidRPr="005749E6">
        <w:rPr>
          <w:sz w:val="16"/>
          <w:szCs w:val="16"/>
        </w:rPr>
        <w:t>İstenilen belgelerin aslı veya noter tasdikli olanlar verilecektir.</w:t>
      </w:r>
    </w:p>
    <w:p w:rsidR="008E10DD" w:rsidRPr="005749E6" w:rsidRDefault="008A1E45" w:rsidP="0002775D">
      <w:pPr>
        <w:tabs>
          <w:tab w:val="num" w:pos="360"/>
        </w:tabs>
        <w:ind w:left="360" w:hanging="360"/>
        <w:jc w:val="both"/>
        <w:rPr>
          <w:b/>
          <w:sz w:val="16"/>
          <w:szCs w:val="16"/>
        </w:rPr>
      </w:pPr>
      <w:r w:rsidRPr="005749E6">
        <w:rPr>
          <w:b/>
          <w:sz w:val="16"/>
          <w:szCs w:val="16"/>
        </w:rPr>
        <w:t xml:space="preserve">      İHALEYE KATILACAK OLANLARDAN İSTENİLEN BELGELER</w:t>
      </w:r>
    </w:p>
    <w:p w:rsidR="00EE187A" w:rsidRPr="005749E6" w:rsidRDefault="00875D23" w:rsidP="0002775D">
      <w:pPr>
        <w:numPr>
          <w:ilvl w:val="0"/>
          <w:numId w:val="5"/>
        </w:numPr>
        <w:tabs>
          <w:tab w:val="clear" w:pos="1800"/>
          <w:tab w:val="num" w:pos="426"/>
        </w:tabs>
        <w:overflowPunct/>
        <w:autoSpaceDE/>
        <w:autoSpaceDN/>
        <w:adjustRightInd/>
        <w:ind w:left="426" w:hanging="426"/>
        <w:jc w:val="both"/>
        <w:rPr>
          <w:sz w:val="16"/>
          <w:szCs w:val="16"/>
        </w:rPr>
      </w:pPr>
      <w:r w:rsidRPr="005749E6">
        <w:rPr>
          <w:sz w:val="16"/>
          <w:szCs w:val="16"/>
        </w:rPr>
        <w:t>Kiralanacak Okul Kantinin ismi belirtilme</w:t>
      </w:r>
      <w:r w:rsidR="003928B6" w:rsidRPr="005749E6">
        <w:rPr>
          <w:sz w:val="16"/>
          <w:szCs w:val="16"/>
        </w:rPr>
        <w:t>k</w:t>
      </w:r>
      <w:r w:rsidRPr="005749E6">
        <w:rPr>
          <w:sz w:val="16"/>
          <w:szCs w:val="16"/>
        </w:rPr>
        <w:t xml:space="preserve"> suretiyle yıllık muhammen bedelin % 3’ü kadar geçici teminatın </w:t>
      </w:r>
      <w:r w:rsidR="00314C1D" w:rsidRPr="005749E6">
        <w:rPr>
          <w:sz w:val="16"/>
          <w:szCs w:val="16"/>
        </w:rPr>
        <w:t xml:space="preserve">Taşköprü </w:t>
      </w:r>
      <w:r w:rsidRPr="005749E6">
        <w:rPr>
          <w:sz w:val="16"/>
          <w:szCs w:val="16"/>
        </w:rPr>
        <w:t xml:space="preserve">Mal </w:t>
      </w:r>
      <w:r w:rsidR="00C26E63" w:rsidRPr="005749E6">
        <w:rPr>
          <w:sz w:val="16"/>
          <w:szCs w:val="16"/>
        </w:rPr>
        <w:t>Müdürlüğüne yatırıldığına</w:t>
      </w:r>
      <w:r w:rsidRPr="005749E6">
        <w:rPr>
          <w:sz w:val="16"/>
          <w:szCs w:val="16"/>
        </w:rPr>
        <w:t xml:space="preserve"> dair </w:t>
      </w:r>
      <w:r w:rsidR="003928B6" w:rsidRPr="005749E6">
        <w:rPr>
          <w:sz w:val="16"/>
          <w:szCs w:val="16"/>
        </w:rPr>
        <w:t>makbuz</w:t>
      </w:r>
      <w:r w:rsidR="00EE187A" w:rsidRPr="005749E6">
        <w:rPr>
          <w:sz w:val="16"/>
          <w:szCs w:val="16"/>
        </w:rPr>
        <w:t xml:space="preserve"> (Aslı)</w:t>
      </w:r>
      <w:r w:rsidR="00301C4A" w:rsidRPr="005749E6">
        <w:rPr>
          <w:sz w:val="16"/>
          <w:szCs w:val="16"/>
        </w:rPr>
        <w:t>,</w:t>
      </w:r>
      <w:r w:rsidR="00F02572" w:rsidRPr="005749E6">
        <w:rPr>
          <w:sz w:val="16"/>
          <w:szCs w:val="16"/>
        </w:rPr>
        <w:t xml:space="preserve"> (</w:t>
      </w:r>
      <w:r w:rsidR="0002775D" w:rsidRPr="005749E6">
        <w:rPr>
          <w:sz w:val="16"/>
          <w:szCs w:val="16"/>
        </w:rPr>
        <w:t>İ</w:t>
      </w:r>
      <w:r w:rsidR="00EE187A" w:rsidRPr="005749E6">
        <w:rPr>
          <w:sz w:val="16"/>
          <w:szCs w:val="16"/>
        </w:rPr>
        <w:t>haleyi kazamayanların</w:t>
      </w:r>
      <w:r w:rsidR="00301C4A" w:rsidRPr="005749E6">
        <w:rPr>
          <w:sz w:val="16"/>
          <w:szCs w:val="16"/>
        </w:rPr>
        <w:t xml:space="preserve"> geçici</w:t>
      </w:r>
      <w:r w:rsidR="00EE187A" w:rsidRPr="005749E6">
        <w:rPr>
          <w:sz w:val="16"/>
          <w:szCs w:val="16"/>
        </w:rPr>
        <w:t xml:space="preserve"> </w:t>
      </w:r>
      <w:r w:rsidR="00301C4A" w:rsidRPr="005749E6">
        <w:rPr>
          <w:sz w:val="16"/>
          <w:szCs w:val="16"/>
        </w:rPr>
        <w:t>teminatı</w:t>
      </w:r>
      <w:r w:rsidR="00EE187A" w:rsidRPr="005749E6">
        <w:rPr>
          <w:sz w:val="16"/>
          <w:szCs w:val="16"/>
        </w:rPr>
        <w:t xml:space="preserve"> iade edilir</w:t>
      </w:r>
      <w:r w:rsidR="0002775D" w:rsidRPr="005749E6">
        <w:rPr>
          <w:sz w:val="16"/>
          <w:szCs w:val="16"/>
        </w:rPr>
        <w:t>.</w:t>
      </w:r>
      <w:r w:rsidR="00EE187A" w:rsidRPr="005749E6">
        <w:rPr>
          <w:sz w:val="16"/>
          <w:szCs w:val="16"/>
        </w:rPr>
        <w:t>)</w:t>
      </w:r>
    </w:p>
    <w:p w:rsidR="00EE187A" w:rsidRPr="005749E6" w:rsidRDefault="00C26E63" w:rsidP="0002775D">
      <w:pPr>
        <w:numPr>
          <w:ilvl w:val="0"/>
          <w:numId w:val="5"/>
        </w:numPr>
        <w:tabs>
          <w:tab w:val="clear" w:pos="1800"/>
          <w:tab w:val="num" w:pos="426"/>
        </w:tabs>
        <w:overflowPunct/>
        <w:autoSpaceDE/>
        <w:autoSpaceDN/>
        <w:adjustRightInd/>
        <w:ind w:left="426" w:hanging="426"/>
        <w:jc w:val="both"/>
        <w:rPr>
          <w:sz w:val="16"/>
          <w:szCs w:val="16"/>
        </w:rPr>
      </w:pPr>
      <w:r w:rsidRPr="005749E6">
        <w:rPr>
          <w:sz w:val="16"/>
          <w:szCs w:val="16"/>
        </w:rPr>
        <w:t xml:space="preserve">Yerleşim yeri belgesi (Aslı) </w:t>
      </w:r>
      <w:r w:rsidR="00EE187A" w:rsidRPr="005749E6">
        <w:rPr>
          <w:sz w:val="16"/>
          <w:szCs w:val="16"/>
        </w:rPr>
        <w:t xml:space="preserve">(Son </w:t>
      </w:r>
      <w:r w:rsidR="00424CC1" w:rsidRPr="005749E6">
        <w:rPr>
          <w:sz w:val="16"/>
          <w:szCs w:val="16"/>
        </w:rPr>
        <w:t>1</w:t>
      </w:r>
      <w:r w:rsidR="00EE187A" w:rsidRPr="005749E6">
        <w:rPr>
          <w:sz w:val="16"/>
          <w:szCs w:val="16"/>
        </w:rPr>
        <w:t xml:space="preserve"> ay içerisinde alınmış)</w:t>
      </w:r>
    </w:p>
    <w:p w:rsidR="00EE187A" w:rsidRPr="005749E6" w:rsidRDefault="00424CC1" w:rsidP="0002775D">
      <w:pPr>
        <w:numPr>
          <w:ilvl w:val="0"/>
          <w:numId w:val="5"/>
        </w:numPr>
        <w:tabs>
          <w:tab w:val="clear" w:pos="1800"/>
          <w:tab w:val="num" w:pos="426"/>
        </w:tabs>
        <w:overflowPunct/>
        <w:autoSpaceDE/>
        <w:autoSpaceDN/>
        <w:adjustRightInd/>
        <w:ind w:left="426" w:hanging="426"/>
        <w:jc w:val="both"/>
        <w:rPr>
          <w:sz w:val="16"/>
          <w:szCs w:val="16"/>
        </w:rPr>
      </w:pPr>
      <w:r w:rsidRPr="005749E6">
        <w:rPr>
          <w:sz w:val="16"/>
          <w:szCs w:val="16"/>
        </w:rPr>
        <w:t>Türkiye Cumhuriyeti Kimlik Kartı veya Nüfus Cüzdanı fotokopisi</w:t>
      </w:r>
    </w:p>
    <w:p w:rsidR="006F0917" w:rsidRPr="005749E6" w:rsidRDefault="00424CC1" w:rsidP="006F0917">
      <w:pPr>
        <w:numPr>
          <w:ilvl w:val="0"/>
          <w:numId w:val="5"/>
        </w:numPr>
        <w:tabs>
          <w:tab w:val="clear" w:pos="1800"/>
          <w:tab w:val="num" w:pos="426"/>
        </w:tabs>
        <w:overflowPunct/>
        <w:autoSpaceDE/>
        <w:autoSpaceDN/>
        <w:adjustRightInd/>
        <w:ind w:left="426" w:hanging="426"/>
        <w:jc w:val="both"/>
        <w:rPr>
          <w:sz w:val="16"/>
          <w:szCs w:val="16"/>
        </w:rPr>
      </w:pPr>
      <w:r w:rsidRPr="005749E6">
        <w:rPr>
          <w:sz w:val="16"/>
          <w:szCs w:val="16"/>
        </w:rPr>
        <w:t>Son 1(Bir) ay içerisinde Cumhuriyet Savcılığından veya E-Devlet sisteminden alınmış Adli Sicil Kaydı</w:t>
      </w:r>
      <w:r w:rsidR="00C26E63" w:rsidRPr="005749E6">
        <w:rPr>
          <w:sz w:val="16"/>
          <w:szCs w:val="16"/>
        </w:rPr>
        <w:t xml:space="preserve"> </w:t>
      </w:r>
      <w:r w:rsidRPr="005749E6">
        <w:rPr>
          <w:sz w:val="16"/>
          <w:szCs w:val="16"/>
        </w:rPr>
        <w:t>(Aslı)</w:t>
      </w:r>
      <w:r w:rsidR="00301C4A" w:rsidRPr="005749E6">
        <w:rPr>
          <w:sz w:val="16"/>
          <w:szCs w:val="16"/>
        </w:rPr>
        <w:t>,</w:t>
      </w:r>
      <w:r w:rsidR="00C26E63" w:rsidRPr="005749E6">
        <w:rPr>
          <w:sz w:val="16"/>
          <w:szCs w:val="16"/>
        </w:rPr>
        <w:t xml:space="preserve"> </w:t>
      </w:r>
      <w:r w:rsidR="006F0917" w:rsidRPr="005749E6">
        <w:rPr>
          <w:sz w:val="16"/>
          <w:szCs w:val="16"/>
        </w:rPr>
        <w:t xml:space="preserve">26/9/2004 tarihli ve 5237 sayılı Türk Ceza Kanununun 53 üncü maddesinde belirtilen süreler geçmiş olsa bile kasten işlenen bir suçtan dolayı bir yıl veya daha fazla süreyle hapis cezası alanlar ya da affa uğramış olsa bile Devletin egemenlik alametlerine ve organlarının saygınlığına karşı suçlar,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malvarlığı değerlerini aklama, terörizmin finansmanı, kaçakçılık, müstehcenlik, fuhuş suçları, cinsel dokunulmazlığa karşı suçlar, kamunun sağlığına karşı suçlar ve 11/10/2006 tarihli ve 5549 sayılı Suç Gelirlerinin Aklanmasının Önlenmesi Hakkında Kanun kapsamında işlenen suçlardan ceza alanlar, terör örgütlerine ya da Millî Güvenlik Kurulunca Devletin millî güvenliğine karşı faaliyette bulunduğuna karar verilen yapı, oluşum veya gruplara üyeliği, mensubiyeti ya da </w:t>
      </w:r>
      <w:proofErr w:type="spellStart"/>
      <w:r w:rsidR="006F0917" w:rsidRPr="005749E6">
        <w:rPr>
          <w:sz w:val="16"/>
          <w:szCs w:val="16"/>
        </w:rPr>
        <w:t>iltisakı</w:t>
      </w:r>
      <w:proofErr w:type="spellEnd"/>
      <w:r w:rsidR="006F0917" w:rsidRPr="005749E6">
        <w:rPr>
          <w:sz w:val="16"/>
          <w:szCs w:val="16"/>
        </w:rPr>
        <w:t xml:space="preserve"> yahut bunlarla irtibatı yargı kararı ile tespit edilenler ihaleye katılamazlar ve okul-aile birliklerince kiraya verilen yerlerde istihdam edilemezler. İhaleyi kazanmış olanlar ile okul-aile birliklerince kiraya verilen yerlerde istihdam edilenlerden bu niteliği haiz olmadıkları sonradan anlaşılanların görevi bu hususun tespit edildiği tarih itibarıyla sona erer</w:t>
      </w:r>
      <w:r w:rsidR="0062114D" w:rsidRPr="005749E6">
        <w:rPr>
          <w:sz w:val="16"/>
          <w:szCs w:val="16"/>
        </w:rPr>
        <w:t>.</w:t>
      </w:r>
    </w:p>
    <w:p w:rsidR="00424CC1" w:rsidRPr="005749E6" w:rsidRDefault="00301C4A" w:rsidP="0002775D">
      <w:pPr>
        <w:numPr>
          <w:ilvl w:val="0"/>
          <w:numId w:val="5"/>
        </w:numPr>
        <w:tabs>
          <w:tab w:val="clear" w:pos="1800"/>
          <w:tab w:val="num" w:pos="426"/>
        </w:tabs>
        <w:overflowPunct/>
        <w:autoSpaceDE/>
        <w:autoSpaceDN/>
        <w:adjustRightInd/>
        <w:ind w:left="426" w:hanging="426"/>
        <w:jc w:val="both"/>
        <w:rPr>
          <w:sz w:val="16"/>
          <w:szCs w:val="16"/>
        </w:rPr>
      </w:pPr>
      <w:r w:rsidRPr="005749E6">
        <w:rPr>
          <w:sz w:val="16"/>
          <w:szCs w:val="16"/>
        </w:rPr>
        <w:t>Sağlık Raporu (Aslı)</w:t>
      </w:r>
    </w:p>
    <w:p w:rsidR="0062114D" w:rsidRPr="005749E6" w:rsidRDefault="0062114D" w:rsidP="0002775D">
      <w:pPr>
        <w:numPr>
          <w:ilvl w:val="0"/>
          <w:numId w:val="5"/>
        </w:numPr>
        <w:tabs>
          <w:tab w:val="clear" w:pos="1800"/>
          <w:tab w:val="num" w:pos="426"/>
        </w:tabs>
        <w:overflowPunct/>
        <w:autoSpaceDE/>
        <w:autoSpaceDN/>
        <w:adjustRightInd/>
        <w:ind w:left="426" w:hanging="426"/>
        <w:jc w:val="both"/>
        <w:rPr>
          <w:sz w:val="16"/>
          <w:szCs w:val="16"/>
        </w:rPr>
      </w:pPr>
      <w:r w:rsidRPr="005749E6">
        <w:rPr>
          <w:sz w:val="16"/>
          <w:szCs w:val="16"/>
        </w:rPr>
        <w:t xml:space="preserve">Kantin kiralama ihalelerinde isteklilerde, 5/6/1986 tarihli ve 3308 sayılı Mesleki Eğitim Kanunu hükümlerine göre kantin işletmeciliğinden alınmış ustalık belgesine veya kantin işletmeciliğinden alınmış iş yeri açma belgesine sahip olma şartı aranır. Ancak isteklilerin hiçbirinde yukarıda sayılan belgelerin bulunmaması durumunda Ağırlama ve Gıda, Ağırlama ve Gıda Teknolojisi, Aile Ekonomisi ve Beslenme, Aile ve Tüketici Bilimleri, Aile ve Tüketici Hizmetleri, Aşçılık, Besin Kontrol ve Analizleri, Besin Teknolojisi, Beslenme ve Diyetetik, Beslenme ve Ev Yönetimi, Ev Ekonomisi, Ev İdaresi, Ev Yönetimi-Beslenme, Ev Yönetimi Eğitimi, Gastronomi, Gastronomi ve Mutfak Sanatları, Gemi Aşçılığı, Gıda Bilimi ve Teknolojisi, Gıda Mühendisliği, Gıda Kontrolü ve Analizi, Gıda Teknolojisi, Kurum Beslenmesi, Mutfak, Mutfak Sanatları ve Yönetimi, Pasta ve Tatlı Yapımı, Pastacılık, Pastacılık Tatlıcılık ve </w:t>
      </w:r>
      <w:proofErr w:type="spellStart"/>
      <w:r w:rsidRPr="005749E6">
        <w:rPr>
          <w:sz w:val="16"/>
          <w:szCs w:val="16"/>
        </w:rPr>
        <w:t>Şekerlemecilik</w:t>
      </w:r>
      <w:proofErr w:type="spellEnd"/>
      <w:r w:rsidRPr="005749E6">
        <w:rPr>
          <w:sz w:val="16"/>
          <w:szCs w:val="16"/>
        </w:rPr>
        <w:t>, Servis, Servis Hizmetleri, Yiyecek İçecek Hizmetleri, Yiyecek İçecek İşletmeciliği Programı/Bölümü/Alanı/Dallarından birine ait Mesleki Eğitim Kanunu hükümlerine göre alınmış ustalık/iş yeri açma belgesi, mesleki ve teknik ortaöğretim diploması, ön lisans/lisans diploması, kantin işletmeciliğinden alınmış kalfalık belgesi veya hayat boyu öğrenme kurumları tarafından verilen kantin işletmecisi kurs programı kurs bitirme belgesine ya da 8/2/2007 tarihli ve 5580 sayılı Özel Öğretim Kurumları Kanunu kapsamında açılmış kurslardan alınan kantin işletmecisi kurs bitirme belgesine sahip olma şartı aranır.</w:t>
      </w:r>
    </w:p>
    <w:p w:rsidR="00624E74" w:rsidRPr="005749E6" w:rsidRDefault="0062114D" w:rsidP="0002775D">
      <w:pPr>
        <w:numPr>
          <w:ilvl w:val="0"/>
          <w:numId w:val="5"/>
        </w:numPr>
        <w:tabs>
          <w:tab w:val="clear" w:pos="1800"/>
          <w:tab w:val="num" w:pos="426"/>
        </w:tabs>
        <w:overflowPunct/>
        <w:autoSpaceDE/>
        <w:autoSpaceDN/>
        <w:adjustRightInd/>
        <w:ind w:left="426" w:hanging="426"/>
        <w:jc w:val="both"/>
        <w:rPr>
          <w:sz w:val="16"/>
          <w:szCs w:val="16"/>
        </w:rPr>
      </w:pPr>
      <w:r w:rsidRPr="005749E6">
        <w:rPr>
          <w:sz w:val="16"/>
          <w:szCs w:val="16"/>
        </w:rPr>
        <w:t>Öğrenim Belgesi.</w:t>
      </w:r>
      <w:r w:rsidR="00624E74" w:rsidRPr="005749E6">
        <w:rPr>
          <w:sz w:val="16"/>
          <w:szCs w:val="16"/>
        </w:rPr>
        <w:t>(En az ilkokul veya ilköğretim mezunu olmayanlar ihaleye katılamazlar)</w:t>
      </w:r>
    </w:p>
    <w:p w:rsidR="00CE68DB" w:rsidRPr="005749E6" w:rsidRDefault="0062114D" w:rsidP="0062114D">
      <w:pPr>
        <w:numPr>
          <w:ilvl w:val="0"/>
          <w:numId w:val="5"/>
        </w:numPr>
        <w:tabs>
          <w:tab w:val="clear" w:pos="1800"/>
          <w:tab w:val="num" w:pos="426"/>
        </w:tabs>
        <w:overflowPunct/>
        <w:autoSpaceDE/>
        <w:autoSpaceDN/>
        <w:adjustRightInd/>
        <w:ind w:left="426" w:hanging="426"/>
        <w:jc w:val="both"/>
        <w:rPr>
          <w:sz w:val="16"/>
          <w:szCs w:val="16"/>
        </w:rPr>
      </w:pPr>
      <w:r w:rsidRPr="005749E6">
        <w:rPr>
          <w:sz w:val="16"/>
          <w:szCs w:val="16"/>
        </w:rPr>
        <w:t>Kantin kiralama ihalelerine katılacak kişiler; ilgili esnaf odasından adına kayıtlı okul kantin işletmesi olmadığına ve ihalelerden yasaklama kararı bulunmadığına dair aldığı belge.</w:t>
      </w:r>
      <w:r w:rsidR="00C26E63" w:rsidRPr="005749E6">
        <w:rPr>
          <w:sz w:val="16"/>
          <w:szCs w:val="16"/>
        </w:rPr>
        <w:t xml:space="preserve"> </w:t>
      </w:r>
      <w:r w:rsidR="00301C4A" w:rsidRPr="005749E6">
        <w:rPr>
          <w:sz w:val="16"/>
          <w:szCs w:val="16"/>
        </w:rPr>
        <w:t>(İhale ilanının yayın tarihi ile ihale tarihi arasında alınmış belgenin aslı)</w:t>
      </w:r>
      <w:r w:rsidR="00CE68DB" w:rsidRPr="005749E6">
        <w:rPr>
          <w:sz w:val="16"/>
          <w:szCs w:val="16"/>
        </w:rPr>
        <w:t xml:space="preserve"> </w:t>
      </w:r>
    </w:p>
    <w:p w:rsidR="00C26E63" w:rsidRPr="005749E6" w:rsidRDefault="000700E5" w:rsidP="00C26E63">
      <w:pPr>
        <w:numPr>
          <w:ilvl w:val="0"/>
          <w:numId w:val="5"/>
        </w:numPr>
        <w:tabs>
          <w:tab w:val="clear" w:pos="1800"/>
          <w:tab w:val="num" w:pos="426"/>
        </w:tabs>
        <w:overflowPunct/>
        <w:autoSpaceDE/>
        <w:autoSpaceDN/>
        <w:adjustRightInd/>
        <w:ind w:left="426" w:hanging="426"/>
        <w:jc w:val="both"/>
        <w:rPr>
          <w:sz w:val="16"/>
          <w:szCs w:val="16"/>
        </w:rPr>
      </w:pPr>
      <w:r w:rsidRPr="005749E6">
        <w:rPr>
          <w:sz w:val="16"/>
          <w:szCs w:val="16"/>
        </w:rPr>
        <w:t xml:space="preserve">İhaleye 18 yaşından küçük, 65 </w:t>
      </w:r>
      <w:r w:rsidR="000F233C" w:rsidRPr="005749E6">
        <w:rPr>
          <w:sz w:val="16"/>
          <w:szCs w:val="16"/>
        </w:rPr>
        <w:t>yaşından büyük olmamak şartıyla, gerçek kişiler katılabilir.</w:t>
      </w:r>
      <w:r w:rsidR="00C26E63" w:rsidRPr="005749E6">
        <w:rPr>
          <w:sz w:val="16"/>
          <w:szCs w:val="16"/>
        </w:rPr>
        <w:t xml:space="preserve"> </w:t>
      </w:r>
      <w:r w:rsidR="000F233C" w:rsidRPr="005749E6">
        <w:rPr>
          <w:sz w:val="16"/>
          <w:szCs w:val="16"/>
        </w:rPr>
        <w:t>(Şirketler,</w:t>
      </w:r>
      <w:r w:rsidR="004B0A21" w:rsidRPr="005749E6">
        <w:rPr>
          <w:sz w:val="16"/>
          <w:szCs w:val="16"/>
        </w:rPr>
        <w:t xml:space="preserve"> </w:t>
      </w:r>
      <w:r w:rsidR="000F233C" w:rsidRPr="005749E6">
        <w:rPr>
          <w:sz w:val="16"/>
          <w:szCs w:val="16"/>
        </w:rPr>
        <w:t xml:space="preserve">dernekler, vakıf ve birlikler ve </w:t>
      </w:r>
      <w:r w:rsidRPr="005749E6">
        <w:rPr>
          <w:sz w:val="16"/>
          <w:szCs w:val="16"/>
        </w:rPr>
        <w:t xml:space="preserve">tüzel kişiler ile İhale komisyon başkanı ve üyeleri ile okul aile birliğinin yönetim ve denetim kurulu üyelerinin </w:t>
      </w:r>
      <w:r w:rsidRPr="005749E6">
        <w:rPr>
          <w:b/>
          <w:sz w:val="16"/>
          <w:szCs w:val="16"/>
          <w:u w:val="single"/>
        </w:rPr>
        <w:t xml:space="preserve">ikinci </w:t>
      </w:r>
      <w:r w:rsidRPr="005749E6">
        <w:rPr>
          <w:sz w:val="16"/>
          <w:szCs w:val="16"/>
        </w:rPr>
        <w:t>dereceye kadar yakınları katılamaz.)</w:t>
      </w:r>
    </w:p>
    <w:p w:rsidR="00C26E63" w:rsidRPr="005749E6" w:rsidRDefault="00EE187A" w:rsidP="00BC448B">
      <w:pPr>
        <w:numPr>
          <w:ilvl w:val="0"/>
          <w:numId w:val="5"/>
        </w:numPr>
        <w:tabs>
          <w:tab w:val="clear" w:pos="1800"/>
          <w:tab w:val="num" w:pos="426"/>
        </w:tabs>
        <w:overflowPunct/>
        <w:autoSpaceDE/>
        <w:autoSpaceDN/>
        <w:adjustRightInd/>
        <w:ind w:left="426" w:hanging="426"/>
        <w:jc w:val="both"/>
        <w:rPr>
          <w:sz w:val="16"/>
          <w:szCs w:val="16"/>
        </w:rPr>
      </w:pPr>
      <w:r w:rsidRPr="005749E6">
        <w:rPr>
          <w:sz w:val="16"/>
          <w:szCs w:val="16"/>
        </w:rPr>
        <w:t>Vergi borcu bulunmadığına dair belge</w:t>
      </w:r>
      <w:r w:rsidR="0062114D" w:rsidRPr="005749E6">
        <w:rPr>
          <w:sz w:val="16"/>
          <w:szCs w:val="16"/>
        </w:rPr>
        <w:t>.</w:t>
      </w:r>
      <w:r w:rsidRPr="005749E6">
        <w:rPr>
          <w:sz w:val="16"/>
          <w:szCs w:val="16"/>
        </w:rPr>
        <w:t xml:space="preserve"> (Vergi mükellefi olanlardan)</w:t>
      </w:r>
    </w:p>
    <w:p w:rsidR="00C26E63" w:rsidRPr="005749E6" w:rsidRDefault="00EE187A" w:rsidP="00BC448B">
      <w:pPr>
        <w:numPr>
          <w:ilvl w:val="0"/>
          <w:numId w:val="5"/>
        </w:numPr>
        <w:tabs>
          <w:tab w:val="clear" w:pos="1800"/>
          <w:tab w:val="num" w:pos="426"/>
        </w:tabs>
        <w:overflowPunct/>
        <w:autoSpaceDE/>
        <w:autoSpaceDN/>
        <w:adjustRightInd/>
        <w:ind w:left="426" w:hanging="426"/>
        <w:jc w:val="both"/>
        <w:rPr>
          <w:sz w:val="16"/>
          <w:szCs w:val="16"/>
        </w:rPr>
      </w:pPr>
      <w:r w:rsidRPr="005749E6">
        <w:rPr>
          <w:sz w:val="16"/>
          <w:szCs w:val="16"/>
        </w:rPr>
        <w:t>İhalesine girilecek okulun öğrenci taşıma işini yapmadığına ilişkin ilgili okuldan alınacak resmi yazı</w:t>
      </w:r>
      <w:r w:rsidR="0062114D" w:rsidRPr="005749E6">
        <w:rPr>
          <w:sz w:val="16"/>
          <w:szCs w:val="16"/>
        </w:rPr>
        <w:t>.</w:t>
      </w:r>
    </w:p>
    <w:p w:rsidR="00301C4A" w:rsidRPr="005749E6" w:rsidRDefault="00986444" w:rsidP="00BC448B">
      <w:pPr>
        <w:numPr>
          <w:ilvl w:val="0"/>
          <w:numId w:val="5"/>
        </w:numPr>
        <w:tabs>
          <w:tab w:val="clear" w:pos="1800"/>
          <w:tab w:val="num" w:pos="426"/>
        </w:tabs>
        <w:overflowPunct/>
        <w:autoSpaceDE/>
        <w:autoSpaceDN/>
        <w:adjustRightInd/>
        <w:ind w:left="426" w:hanging="426"/>
        <w:jc w:val="both"/>
        <w:rPr>
          <w:sz w:val="16"/>
          <w:szCs w:val="16"/>
        </w:rPr>
      </w:pPr>
      <w:r w:rsidRPr="005749E6">
        <w:rPr>
          <w:sz w:val="16"/>
          <w:szCs w:val="16"/>
        </w:rPr>
        <w:t>5 Temmuz 2013 tarihinde yürürlüğe giren Hijyen Eğitimi Yönetmeliğine göre alınmış Hijyen Belgesi</w:t>
      </w:r>
      <w:r w:rsidR="0062114D" w:rsidRPr="005749E6">
        <w:rPr>
          <w:sz w:val="16"/>
          <w:szCs w:val="16"/>
        </w:rPr>
        <w:t>.</w:t>
      </w:r>
    </w:p>
    <w:p w:rsidR="00301C4A" w:rsidRPr="005749E6" w:rsidRDefault="00301C4A" w:rsidP="00BC448B">
      <w:pPr>
        <w:numPr>
          <w:ilvl w:val="0"/>
          <w:numId w:val="5"/>
        </w:numPr>
        <w:tabs>
          <w:tab w:val="clear" w:pos="1800"/>
          <w:tab w:val="num" w:pos="426"/>
        </w:tabs>
        <w:overflowPunct/>
        <w:autoSpaceDE/>
        <w:autoSpaceDN/>
        <w:adjustRightInd/>
        <w:ind w:left="426" w:hanging="426"/>
        <w:jc w:val="both"/>
        <w:rPr>
          <w:sz w:val="16"/>
          <w:szCs w:val="16"/>
        </w:rPr>
      </w:pPr>
      <w:r w:rsidRPr="005749E6">
        <w:rPr>
          <w:sz w:val="16"/>
          <w:szCs w:val="16"/>
        </w:rPr>
        <w:t xml:space="preserve">İdarece düzenlenen şartname örneği istekli tarafından </w:t>
      </w:r>
      <w:r w:rsidR="00BC448B" w:rsidRPr="005749E6">
        <w:rPr>
          <w:sz w:val="16"/>
          <w:szCs w:val="16"/>
        </w:rPr>
        <w:t xml:space="preserve">Taşköprü İlçe Milli Eğitim Müdürlüğü </w:t>
      </w:r>
      <w:r w:rsidR="00BC448B" w:rsidRPr="005749E6">
        <w:rPr>
          <w:bCs/>
          <w:sz w:val="16"/>
          <w:szCs w:val="16"/>
        </w:rPr>
        <w:t>Strateji Geliştirme Şubesi Biriminden</w:t>
      </w:r>
      <w:r w:rsidRPr="005749E6">
        <w:rPr>
          <w:sz w:val="16"/>
          <w:szCs w:val="16"/>
        </w:rPr>
        <w:t xml:space="preserve"> alınacak, okunup imzalandıktan sonra </w:t>
      </w:r>
      <w:r w:rsidR="00B35ED7" w:rsidRPr="005749E6">
        <w:rPr>
          <w:sz w:val="16"/>
          <w:szCs w:val="16"/>
        </w:rPr>
        <w:t xml:space="preserve">Taşköprü </w:t>
      </w:r>
      <w:r w:rsidR="00B35ED7">
        <w:rPr>
          <w:sz w:val="16"/>
          <w:szCs w:val="16"/>
        </w:rPr>
        <w:t>Mustafa Sıtkı Erkek MTAL</w:t>
      </w:r>
      <w:r w:rsidR="00B35ED7" w:rsidRPr="005749E6">
        <w:rPr>
          <w:sz w:val="16"/>
          <w:szCs w:val="16"/>
        </w:rPr>
        <w:t xml:space="preserve"> </w:t>
      </w:r>
      <w:r w:rsidRPr="005749E6">
        <w:rPr>
          <w:sz w:val="16"/>
          <w:szCs w:val="16"/>
        </w:rPr>
        <w:t>Müdürlüğü</w:t>
      </w:r>
      <w:r w:rsidR="00BC448B" w:rsidRPr="005749E6">
        <w:rPr>
          <w:sz w:val="16"/>
          <w:szCs w:val="16"/>
        </w:rPr>
        <w:t>ne</w:t>
      </w:r>
      <w:r w:rsidRPr="005749E6">
        <w:rPr>
          <w:sz w:val="16"/>
          <w:szCs w:val="16"/>
        </w:rPr>
        <w:t xml:space="preserve"> istenilen belgelerle birlikte teslim edilecektir.</w:t>
      </w:r>
    </w:p>
    <w:p w:rsidR="008A1E45" w:rsidRPr="005749E6" w:rsidRDefault="008A1E45" w:rsidP="00BC448B">
      <w:pPr>
        <w:numPr>
          <w:ilvl w:val="0"/>
          <w:numId w:val="5"/>
        </w:numPr>
        <w:tabs>
          <w:tab w:val="clear" w:pos="1800"/>
          <w:tab w:val="num" w:pos="426"/>
        </w:tabs>
        <w:overflowPunct/>
        <w:autoSpaceDE/>
        <w:autoSpaceDN/>
        <w:adjustRightInd/>
        <w:ind w:left="426" w:hanging="426"/>
        <w:jc w:val="both"/>
        <w:rPr>
          <w:sz w:val="16"/>
          <w:szCs w:val="16"/>
        </w:rPr>
      </w:pPr>
      <w:r w:rsidRPr="005749E6">
        <w:rPr>
          <w:sz w:val="16"/>
          <w:szCs w:val="16"/>
        </w:rPr>
        <w:t>Keyfiyeti ilan olunur.</w:t>
      </w:r>
      <w:r w:rsidRPr="005749E6">
        <w:rPr>
          <w:b/>
          <w:sz w:val="16"/>
          <w:szCs w:val="16"/>
        </w:rPr>
        <w:t xml:space="preserve">                                                                                              </w:t>
      </w:r>
    </w:p>
    <w:tbl>
      <w:tblPr>
        <w:tblW w:w="90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644"/>
        <w:gridCol w:w="4065"/>
        <w:gridCol w:w="1588"/>
        <w:gridCol w:w="1724"/>
      </w:tblGrid>
      <w:tr w:rsidR="0005409D" w:rsidRPr="005749E6" w:rsidTr="00C26E63">
        <w:trPr>
          <w:trHeight w:val="380"/>
        </w:trPr>
        <w:tc>
          <w:tcPr>
            <w:tcW w:w="9021" w:type="dxa"/>
            <w:gridSpan w:val="4"/>
            <w:shd w:val="clear" w:color="auto" w:fill="auto"/>
            <w:noWrap/>
            <w:vAlign w:val="center"/>
          </w:tcPr>
          <w:p w:rsidR="0005409D" w:rsidRPr="005749E6" w:rsidRDefault="0005409D" w:rsidP="0005409D">
            <w:pPr>
              <w:jc w:val="center"/>
              <w:rPr>
                <w:b/>
                <w:sz w:val="16"/>
                <w:szCs w:val="16"/>
              </w:rPr>
            </w:pPr>
            <w:r w:rsidRPr="005749E6">
              <w:rPr>
                <w:b/>
                <w:sz w:val="16"/>
                <w:szCs w:val="16"/>
              </w:rPr>
              <w:t>TAŞINMAZIN</w:t>
            </w:r>
          </w:p>
        </w:tc>
      </w:tr>
      <w:tr w:rsidR="0002775D" w:rsidRPr="005749E6" w:rsidTr="00C26E63">
        <w:tc>
          <w:tcPr>
            <w:tcW w:w="1644" w:type="dxa"/>
            <w:shd w:val="clear" w:color="auto" w:fill="auto"/>
            <w:noWrap/>
            <w:vAlign w:val="center"/>
          </w:tcPr>
          <w:p w:rsidR="0002775D" w:rsidRPr="005749E6" w:rsidRDefault="0002775D" w:rsidP="0005409D">
            <w:pPr>
              <w:rPr>
                <w:sz w:val="16"/>
                <w:szCs w:val="16"/>
              </w:rPr>
            </w:pPr>
            <w:r w:rsidRPr="005749E6">
              <w:rPr>
                <w:sz w:val="16"/>
                <w:szCs w:val="16"/>
              </w:rPr>
              <w:t>Okulun Adı</w:t>
            </w:r>
          </w:p>
        </w:tc>
        <w:tc>
          <w:tcPr>
            <w:tcW w:w="4065" w:type="dxa"/>
            <w:shd w:val="clear" w:color="auto" w:fill="auto"/>
            <w:noWrap/>
            <w:vAlign w:val="center"/>
          </w:tcPr>
          <w:p w:rsidR="0002775D" w:rsidRPr="005749E6" w:rsidRDefault="0002775D" w:rsidP="00982F80">
            <w:pPr>
              <w:rPr>
                <w:sz w:val="16"/>
                <w:szCs w:val="16"/>
              </w:rPr>
            </w:pPr>
            <w:bookmarkStart w:id="0" w:name="tas_emlak_no"/>
            <w:bookmarkEnd w:id="0"/>
            <w:r w:rsidRPr="005749E6">
              <w:rPr>
                <w:sz w:val="16"/>
                <w:szCs w:val="16"/>
              </w:rPr>
              <w:t xml:space="preserve">Taşköprü </w:t>
            </w:r>
            <w:r w:rsidR="00982F80">
              <w:rPr>
                <w:sz w:val="16"/>
                <w:szCs w:val="16"/>
              </w:rPr>
              <w:t>Mustafa Sıtkı Erkek MTAL</w:t>
            </w:r>
          </w:p>
        </w:tc>
        <w:tc>
          <w:tcPr>
            <w:tcW w:w="1588" w:type="dxa"/>
            <w:shd w:val="clear" w:color="auto" w:fill="auto"/>
            <w:noWrap/>
            <w:vAlign w:val="center"/>
          </w:tcPr>
          <w:p w:rsidR="0002775D" w:rsidRPr="005749E6" w:rsidRDefault="0002775D" w:rsidP="0005409D">
            <w:pPr>
              <w:rPr>
                <w:sz w:val="16"/>
                <w:szCs w:val="16"/>
              </w:rPr>
            </w:pPr>
            <w:r w:rsidRPr="005749E6">
              <w:rPr>
                <w:sz w:val="16"/>
                <w:szCs w:val="16"/>
              </w:rPr>
              <w:t>Cinsi</w:t>
            </w:r>
          </w:p>
        </w:tc>
        <w:tc>
          <w:tcPr>
            <w:tcW w:w="1724" w:type="dxa"/>
            <w:shd w:val="clear" w:color="auto" w:fill="auto"/>
            <w:noWrap/>
          </w:tcPr>
          <w:p w:rsidR="0002775D" w:rsidRPr="005749E6" w:rsidRDefault="0002775D" w:rsidP="00376024">
            <w:pPr>
              <w:spacing w:line="280" w:lineRule="exact"/>
              <w:rPr>
                <w:sz w:val="16"/>
                <w:szCs w:val="16"/>
              </w:rPr>
            </w:pPr>
            <w:bookmarkStart w:id="1" w:name="tas_tas_cins_kod"/>
            <w:bookmarkEnd w:id="1"/>
            <w:r w:rsidRPr="005749E6">
              <w:rPr>
                <w:sz w:val="16"/>
                <w:szCs w:val="16"/>
              </w:rPr>
              <w:t>Okul Kantini</w:t>
            </w:r>
          </w:p>
        </w:tc>
      </w:tr>
      <w:tr w:rsidR="0002775D" w:rsidRPr="005749E6" w:rsidTr="00C26E63">
        <w:tc>
          <w:tcPr>
            <w:tcW w:w="1644" w:type="dxa"/>
            <w:shd w:val="clear" w:color="auto" w:fill="auto"/>
            <w:noWrap/>
            <w:vAlign w:val="center"/>
          </w:tcPr>
          <w:p w:rsidR="0002775D" w:rsidRPr="005749E6" w:rsidRDefault="0002775D" w:rsidP="0005409D">
            <w:pPr>
              <w:rPr>
                <w:sz w:val="16"/>
                <w:szCs w:val="16"/>
              </w:rPr>
            </w:pPr>
            <w:r w:rsidRPr="005749E6">
              <w:rPr>
                <w:sz w:val="16"/>
                <w:szCs w:val="16"/>
              </w:rPr>
              <w:t>Fiili Durumu</w:t>
            </w:r>
          </w:p>
        </w:tc>
        <w:tc>
          <w:tcPr>
            <w:tcW w:w="4065" w:type="dxa"/>
            <w:shd w:val="clear" w:color="auto" w:fill="auto"/>
            <w:noWrap/>
            <w:vAlign w:val="center"/>
          </w:tcPr>
          <w:p w:rsidR="0002775D" w:rsidRPr="005749E6" w:rsidRDefault="00322E6D" w:rsidP="00376024">
            <w:pPr>
              <w:rPr>
                <w:sz w:val="16"/>
                <w:szCs w:val="16"/>
              </w:rPr>
            </w:pPr>
            <w:bookmarkStart w:id="2" w:name="tas_tipi"/>
            <w:bookmarkEnd w:id="2"/>
            <w:r w:rsidRPr="005749E6">
              <w:rPr>
                <w:sz w:val="16"/>
                <w:szCs w:val="16"/>
              </w:rPr>
              <w:t>Hazinenin Özel Mülkiyetinde</w:t>
            </w:r>
          </w:p>
        </w:tc>
        <w:tc>
          <w:tcPr>
            <w:tcW w:w="1588" w:type="dxa"/>
            <w:shd w:val="clear" w:color="auto" w:fill="auto"/>
            <w:noWrap/>
            <w:vAlign w:val="center"/>
          </w:tcPr>
          <w:p w:rsidR="0002775D" w:rsidRPr="005749E6" w:rsidRDefault="0002775D" w:rsidP="0005409D">
            <w:pPr>
              <w:rPr>
                <w:sz w:val="16"/>
                <w:szCs w:val="16"/>
              </w:rPr>
            </w:pPr>
            <w:r w:rsidRPr="005749E6">
              <w:rPr>
                <w:sz w:val="16"/>
                <w:szCs w:val="16"/>
              </w:rPr>
              <w:t>Yüzölçümü (m²)</w:t>
            </w:r>
          </w:p>
        </w:tc>
        <w:tc>
          <w:tcPr>
            <w:tcW w:w="1724" w:type="dxa"/>
            <w:shd w:val="clear" w:color="auto" w:fill="auto"/>
            <w:noWrap/>
            <w:vAlign w:val="center"/>
          </w:tcPr>
          <w:p w:rsidR="0002775D" w:rsidRPr="005749E6" w:rsidRDefault="00982F80" w:rsidP="00376024">
            <w:pPr>
              <w:rPr>
                <w:sz w:val="16"/>
                <w:szCs w:val="16"/>
              </w:rPr>
            </w:pPr>
            <w:bookmarkStart w:id="3" w:name="tas_yuzolcumu"/>
            <w:bookmarkEnd w:id="3"/>
            <w:r>
              <w:rPr>
                <w:sz w:val="16"/>
                <w:szCs w:val="16"/>
              </w:rPr>
              <w:t>85</w:t>
            </w:r>
            <w:r w:rsidR="00322E6D" w:rsidRPr="005749E6">
              <w:rPr>
                <w:sz w:val="16"/>
                <w:szCs w:val="16"/>
              </w:rPr>
              <w:t>.00 metrekare</w:t>
            </w:r>
          </w:p>
        </w:tc>
      </w:tr>
      <w:tr w:rsidR="0002775D" w:rsidRPr="005749E6" w:rsidTr="00C26E63">
        <w:tc>
          <w:tcPr>
            <w:tcW w:w="1644" w:type="dxa"/>
            <w:shd w:val="clear" w:color="auto" w:fill="auto"/>
            <w:noWrap/>
            <w:vAlign w:val="center"/>
          </w:tcPr>
          <w:p w:rsidR="0002775D" w:rsidRPr="005749E6" w:rsidRDefault="0002775D" w:rsidP="0005409D">
            <w:pPr>
              <w:rPr>
                <w:sz w:val="16"/>
                <w:szCs w:val="16"/>
              </w:rPr>
            </w:pPr>
            <w:r w:rsidRPr="005749E6">
              <w:rPr>
                <w:sz w:val="16"/>
                <w:szCs w:val="16"/>
              </w:rPr>
              <w:t>İli</w:t>
            </w:r>
          </w:p>
        </w:tc>
        <w:tc>
          <w:tcPr>
            <w:tcW w:w="4065" w:type="dxa"/>
            <w:shd w:val="clear" w:color="auto" w:fill="auto"/>
            <w:noWrap/>
            <w:vAlign w:val="center"/>
          </w:tcPr>
          <w:p w:rsidR="0002775D" w:rsidRPr="005749E6" w:rsidRDefault="0002775D" w:rsidP="00376024">
            <w:pPr>
              <w:rPr>
                <w:sz w:val="16"/>
                <w:szCs w:val="16"/>
              </w:rPr>
            </w:pPr>
            <w:bookmarkStart w:id="4" w:name="tas_il_kod"/>
            <w:bookmarkEnd w:id="4"/>
            <w:r w:rsidRPr="005749E6">
              <w:rPr>
                <w:sz w:val="16"/>
                <w:szCs w:val="16"/>
              </w:rPr>
              <w:t>Kastamonu</w:t>
            </w:r>
          </w:p>
        </w:tc>
        <w:tc>
          <w:tcPr>
            <w:tcW w:w="1588" w:type="dxa"/>
            <w:shd w:val="clear" w:color="auto" w:fill="auto"/>
            <w:noWrap/>
            <w:vAlign w:val="center"/>
          </w:tcPr>
          <w:p w:rsidR="0002775D" w:rsidRPr="005749E6" w:rsidRDefault="0002775D" w:rsidP="0005409D">
            <w:pPr>
              <w:rPr>
                <w:sz w:val="16"/>
                <w:szCs w:val="16"/>
              </w:rPr>
            </w:pPr>
            <w:r w:rsidRPr="005749E6">
              <w:rPr>
                <w:sz w:val="16"/>
                <w:szCs w:val="16"/>
              </w:rPr>
              <w:t>Hazine Hissesi</w:t>
            </w:r>
          </w:p>
        </w:tc>
        <w:tc>
          <w:tcPr>
            <w:tcW w:w="1724" w:type="dxa"/>
            <w:shd w:val="clear" w:color="auto" w:fill="auto"/>
            <w:noWrap/>
            <w:vAlign w:val="center"/>
          </w:tcPr>
          <w:p w:rsidR="0002775D" w:rsidRPr="005749E6" w:rsidRDefault="0002775D" w:rsidP="00376024">
            <w:pPr>
              <w:rPr>
                <w:sz w:val="16"/>
                <w:szCs w:val="16"/>
              </w:rPr>
            </w:pPr>
            <w:bookmarkStart w:id="5" w:name="ilave_hisse_durum2"/>
            <w:bookmarkEnd w:id="5"/>
            <w:r w:rsidRPr="005749E6">
              <w:rPr>
                <w:sz w:val="16"/>
                <w:szCs w:val="16"/>
              </w:rPr>
              <w:t>Tam</w:t>
            </w:r>
          </w:p>
        </w:tc>
      </w:tr>
      <w:tr w:rsidR="0002775D" w:rsidRPr="005749E6" w:rsidTr="00C26E63">
        <w:tc>
          <w:tcPr>
            <w:tcW w:w="1644" w:type="dxa"/>
            <w:shd w:val="clear" w:color="auto" w:fill="auto"/>
            <w:noWrap/>
            <w:vAlign w:val="center"/>
          </w:tcPr>
          <w:p w:rsidR="0002775D" w:rsidRPr="005749E6" w:rsidRDefault="0002775D" w:rsidP="0005409D">
            <w:pPr>
              <w:rPr>
                <w:sz w:val="16"/>
                <w:szCs w:val="16"/>
              </w:rPr>
            </w:pPr>
            <w:r w:rsidRPr="005749E6">
              <w:rPr>
                <w:sz w:val="16"/>
                <w:szCs w:val="16"/>
              </w:rPr>
              <w:t>İlçesi</w:t>
            </w:r>
          </w:p>
        </w:tc>
        <w:tc>
          <w:tcPr>
            <w:tcW w:w="4065" w:type="dxa"/>
            <w:shd w:val="clear" w:color="auto" w:fill="auto"/>
            <w:noWrap/>
            <w:vAlign w:val="center"/>
          </w:tcPr>
          <w:p w:rsidR="0002775D" w:rsidRPr="005749E6" w:rsidRDefault="0002775D" w:rsidP="00376024">
            <w:pPr>
              <w:rPr>
                <w:sz w:val="16"/>
                <w:szCs w:val="16"/>
              </w:rPr>
            </w:pPr>
            <w:bookmarkStart w:id="6" w:name="tas_ilce_kod"/>
            <w:bookmarkEnd w:id="6"/>
            <w:r w:rsidRPr="005749E6">
              <w:rPr>
                <w:sz w:val="16"/>
                <w:szCs w:val="16"/>
              </w:rPr>
              <w:t>Taşköprü</w:t>
            </w:r>
          </w:p>
        </w:tc>
        <w:tc>
          <w:tcPr>
            <w:tcW w:w="1588" w:type="dxa"/>
            <w:shd w:val="clear" w:color="auto" w:fill="auto"/>
            <w:noWrap/>
            <w:vAlign w:val="center"/>
          </w:tcPr>
          <w:p w:rsidR="0002775D" w:rsidRPr="005749E6" w:rsidRDefault="0002775D" w:rsidP="0005409D">
            <w:pPr>
              <w:rPr>
                <w:sz w:val="16"/>
                <w:szCs w:val="16"/>
              </w:rPr>
            </w:pPr>
            <w:r w:rsidRPr="005749E6">
              <w:rPr>
                <w:sz w:val="16"/>
                <w:szCs w:val="16"/>
              </w:rPr>
              <w:t>Tapu Tarihi</w:t>
            </w:r>
          </w:p>
        </w:tc>
        <w:tc>
          <w:tcPr>
            <w:tcW w:w="1724" w:type="dxa"/>
            <w:shd w:val="clear" w:color="auto" w:fill="auto"/>
            <w:noWrap/>
            <w:vAlign w:val="center"/>
          </w:tcPr>
          <w:p w:rsidR="0002775D" w:rsidRPr="005749E6" w:rsidRDefault="00982F80" w:rsidP="00376024">
            <w:pPr>
              <w:rPr>
                <w:sz w:val="16"/>
                <w:szCs w:val="16"/>
              </w:rPr>
            </w:pPr>
            <w:bookmarkStart w:id="7" w:name="tas_tescil_tarihi"/>
            <w:bookmarkEnd w:id="7"/>
            <w:r>
              <w:rPr>
                <w:sz w:val="16"/>
                <w:szCs w:val="16"/>
              </w:rPr>
              <w:t>24.12.2022</w:t>
            </w:r>
          </w:p>
        </w:tc>
      </w:tr>
      <w:tr w:rsidR="0002775D" w:rsidRPr="005749E6" w:rsidTr="00C26E63">
        <w:tc>
          <w:tcPr>
            <w:tcW w:w="1644" w:type="dxa"/>
            <w:shd w:val="clear" w:color="auto" w:fill="auto"/>
            <w:noWrap/>
            <w:vAlign w:val="center"/>
          </w:tcPr>
          <w:p w:rsidR="0002775D" w:rsidRPr="005749E6" w:rsidRDefault="0002775D" w:rsidP="0005409D">
            <w:pPr>
              <w:rPr>
                <w:sz w:val="16"/>
                <w:szCs w:val="16"/>
              </w:rPr>
            </w:pPr>
            <w:r w:rsidRPr="005749E6">
              <w:rPr>
                <w:sz w:val="16"/>
                <w:szCs w:val="16"/>
              </w:rPr>
              <w:t>Mahallesi / Köyü</w:t>
            </w:r>
          </w:p>
        </w:tc>
        <w:tc>
          <w:tcPr>
            <w:tcW w:w="4065" w:type="dxa"/>
            <w:shd w:val="clear" w:color="auto" w:fill="auto"/>
            <w:noWrap/>
            <w:vAlign w:val="center"/>
          </w:tcPr>
          <w:p w:rsidR="0002775D" w:rsidRPr="005749E6" w:rsidRDefault="00982F80" w:rsidP="00376024">
            <w:pPr>
              <w:rPr>
                <w:sz w:val="16"/>
                <w:szCs w:val="16"/>
              </w:rPr>
            </w:pPr>
            <w:bookmarkStart w:id="8" w:name="tas_mahkoy_kod"/>
            <w:bookmarkEnd w:id="8"/>
            <w:r>
              <w:rPr>
                <w:sz w:val="16"/>
                <w:szCs w:val="16"/>
              </w:rPr>
              <w:t>Harmancık Mahallesi</w:t>
            </w:r>
          </w:p>
        </w:tc>
        <w:tc>
          <w:tcPr>
            <w:tcW w:w="1588" w:type="dxa"/>
            <w:shd w:val="clear" w:color="auto" w:fill="auto"/>
            <w:noWrap/>
            <w:vAlign w:val="center"/>
          </w:tcPr>
          <w:p w:rsidR="0002775D" w:rsidRPr="005749E6" w:rsidRDefault="0002775D" w:rsidP="0005409D">
            <w:pPr>
              <w:rPr>
                <w:sz w:val="16"/>
                <w:szCs w:val="16"/>
              </w:rPr>
            </w:pPr>
            <w:r w:rsidRPr="005749E6">
              <w:rPr>
                <w:sz w:val="16"/>
                <w:szCs w:val="16"/>
              </w:rPr>
              <w:t>Pafta / Cilt No</w:t>
            </w:r>
          </w:p>
        </w:tc>
        <w:tc>
          <w:tcPr>
            <w:tcW w:w="1724" w:type="dxa"/>
            <w:shd w:val="clear" w:color="auto" w:fill="auto"/>
            <w:noWrap/>
            <w:vAlign w:val="center"/>
          </w:tcPr>
          <w:p w:rsidR="0002775D" w:rsidRPr="005749E6" w:rsidRDefault="00982F80" w:rsidP="00C26E63">
            <w:pPr>
              <w:rPr>
                <w:sz w:val="16"/>
                <w:szCs w:val="16"/>
              </w:rPr>
            </w:pPr>
            <w:bookmarkStart w:id="9" w:name="tas_pafta"/>
            <w:bookmarkEnd w:id="9"/>
            <w:r>
              <w:rPr>
                <w:sz w:val="16"/>
                <w:szCs w:val="16"/>
              </w:rPr>
              <w:t>E32-D-25-3-D</w:t>
            </w:r>
          </w:p>
        </w:tc>
      </w:tr>
      <w:tr w:rsidR="0002775D" w:rsidRPr="005749E6" w:rsidTr="00C26E63">
        <w:tc>
          <w:tcPr>
            <w:tcW w:w="1644" w:type="dxa"/>
            <w:shd w:val="clear" w:color="auto" w:fill="auto"/>
            <w:noWrap/>
            <w:vAlign w:val="center"/>
          </w:tcPr>
          <w:p w:rsidR="0002775D" w:rsidRPr="005749E6" w:rsidRDefault="0002775D" w:rsidP="0005409D">
            <w:pPr>
              <w:rPr>
                <w:sz w:val="16"/>
                <w:szCs w:val="16"/>
              </w:rPr>
            </w:pPr>
            <w:r w:rsidRPr="005749E6">
              <w:rPr>
                <w:sz w:val="16"/>
                <w:szCs w:val="16"/>
              </w:rPr>
              <w:t>Caddesi / Sokağı</w:t>
            </w:r>
          </w:p>
        </w:tc>
        <w:tc>
          <w:tcPr>
            <w:tcW w:w="4065" w:type="dxa"/>
            <w:shd w:val="clear" w:color="auto" w:fill="auto"/>
            <w:noWrap/>
            <w:vAlign w:val="center"/>
          </w:tcPr>
          <w:p w:rsidR="0002775D" w:rsidRPr="005749E6" w:rsidRDefault="00982F80" w:rsidP="00376024">
            <w:pPr>
              <w:rPr>
                <w:sz w:val="16"/>
                <w:szCs w:val="16"/>
              </w:rPr>
            </w:pPr>
            <w:bookmarkStart w:id="10" w:name="tas_cadde"/>
            <w:bookmarkEnd w:id="10"/>
            <w:r>
              <w:rPr>
                <w:sz w:val="16"/>
                <w:szCs w:val="16"/>
              </w:rPr>
              <w:t>-</w:t>
            </w:r>
          </w:p>
        </w:tc>
        <w:tc>
          <w:tcPr>
            <w:tcW w:w="1588" w:type="dxa"/>
            <w:shd w:val="clear" w:color="auto" w:fill="auto"/>
            <w:noWrap/>
            <w:vAlign w:val="center"/>
          </w:tcPr>
          <w:p w:rsidR="0002775D" w:rsidRPr="005749E6" w:rsidRDefault="0002775D" w:rsidP="0005409D">
            <w:pPr>
              <w:rPr>
                <w:sz w:val="16"/>
                <w:szCs w:val="16"/>
              </w:rPr>
            </w:pPr>
            <w:r w:rsidRPr="005749E6">
              <w:rPr>
                <w:sz w:val="16"/>
                <w:szCs w:val="16"/>
              </w:rPr>
              <w:t>Ada / Sahife No</w:t>
            </w:r>
          </w:p>
        </w:tc>
        <w:tc>
          <w:tcPr>
            <w:tcW w:w="1724" w:type="dxa"/>
            <w:shd w:val="clear" w:color="auto" w:fill="auto"/>
            <w:noWrap/>
            <w:vAlign w:val="center"/>
          </w:tcPr>
          <w:p w:rsidR="0002775D" w:rsidRPr="005749E6" w:rsidRDefault="00982F80" w:rsidP="00376024">
            <w:pPr>
              <w:rPr>
                <w:sz w:val="16"/>
                <w:szCs w:val="16"/>
              </w:rPr>
            </w:pPr>
            <w:bookmarkStart w:id="11" w:name="tas_ada"/>
            <w:bookmarkEnd w:id="11"/>
            <w:r>
              <w:rPr>
                <w:sz w:val="16"/>
                <w:szCs w:val="16"/>
              </w:rPr>
              <w:t>172</w:t>
            </w:r>
          </w:p>
        </w:tc>
      </w:tr>
      <w:tr w:rsidR="0002775D" w:rsidRPr="005749E6" w:rsidTr="00C26E63">
        <w:trPr>
          <w:trHeight w:val="113"/>
        </w:trPr>
        <w:tc>
          <w:tcPr>
            <w:tcW w:w="1644" w:type="dxa"/>
            <w:shd w:val="clear" w:color="auto" w:fill="auto"/>
            <w:noWrap/>
            <w:vAlign w:val="center"/>
          </w:tcPr>
          <w:p w:rsidR="0002775D" w:rsidRPr="005749E6" w:rsidRDefault="0002775D" w:rsidP="0005409D">
            <w:pPr>
              <w:rPr>
                <w:sz w:val="16"/>
                <w:szCs w:val="16"/>
              </w:rPr>
            </w:pPr>
            <w:r w:rsidRPr="005749E6">
              <w:rPr>
                <w:sz w:val="16"/>
                <w:szCs w:val="16"/>
              </w:rPr>
              <w:t xml:space="preserve">Mevkii </w:t>
            </w:r>
          </w:p>
        </w:tc>
        <w:tc>
          <w:tcPr>
            <w:tcW w:w="4065" w:type="dxa"/>
            <w:shd w:val="clear" w:color="auto" w:fill="auto"/>
            <w:noWrap/>
            <w:vAlign w:val="center"/>
          </w:tcPr>
          <w:p w:rsidR="0002775D" w:rsidRPr="005749E6" w:rsidRDefault="00982F80" w:rsidP="00376024">
            <w:pPr>
              <w:rPr>
                <w:sz w:val="16"/>
                <w:szCs w:val="16"/>
              </w:rPr>
            </w:pPr>
            <w:bookmarkStart w:id="12" w:name="tas_mevkii_yore"/>
            <w:bookmarkEnd w:id="12"/>
            <w:r>
              <w:rPr>
                <w:sz w:val="16"/>
                <w:szCs w:val="16"/>
              </w:rPr>
              <w:t>Kurban Tepesi Altı</w:t>
            </w:r>
          </w:p>
        </w:tc>
        <w:tc>
          <w:tcPr>
            <w:tcW w:w="1588" w:type="dxa"/>
            <w:shd w:val="clear" w:color="auto" w:fill="auto"/>
            <w:noWrap/>
            <w:vAlign w:val="center"/>
          </w:tcPr>
          <w:p w:rsidR="0002775D" w:rsidRPr="005749E6" w:rsidRDefault="0002775D" w:rsidP="0005409D">
            <w:pPr>
              <w:rPr>
                <w:sz w:val="16"/>
                <w:szCs w:val="16"/>
              </w:rPr>
            </w:pPr>
            <w:r w:rsidRPr="005749E6">
              <w:rPr>
                <w:sz w:val="16"/>
                <w:szCs w:val="16"/>
              </w:rPr>
              <w:t>Parsel / Sıra No</w:t>
            </w:r>
          </w:p>
        </w:tc>
        <w:tc>
          <w:tcPr>
            <w:tcW w:w="1724" w:type="dxa"/>
            <w:shd w:val="clear" w:color="auto" w:fill="auto"/>
            <w:noWrap/>
            <w:vAlign w:val="center"/>
          </w:tcPr>
          <w:p w:rsidR="0002775D" w:rsidRPr="005749E6" w:rsidRDefault="00982F80" w:rsidP="00376024">
            <w:pPr>
              <w:rPr>
                <w:sz w:val="16"/>
                <w:szCs w:val="16"/>
              </w:rPr>
            </w:pPr>
            <w:bookmarkStart w:id="13" w:name="tas_parsel"/>
            <w:bookmarkEnd w:id="13"/>
            <w:r>
              <w:rPr>
                <w:sz w:val="16"/>
                <w:szCs w:val="16"/>
              </w:rPr>
              <w:t>1</w:t>
            </w:r>
          </w:p>
        </w:tc>
      </w:tr>
    </w:tbl>
    <w:p w:rsidR="0005409D" w:rsidRPr="005749E6" w:rsidRDefault="0005409D" w:rsidP="0005409D">
      <w:pPr>
        <w:jc w:val="both"/>
        <w:rPr>
          <w:sz w:val="16"/>
          <w:szCs w:val="16"/>
        </w:rPr>
      </w:pPr>
    </w:p>
    <w:tbl>
      <w:tblPr>
        <w:tblW w:w="101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790"/>
        <w:gridCol w:w="3636"/>
        <w:gridCol w:w="1252"/>
        <w:gridCol w:w="1343"/>
        <w:gridCol w:w="1142"/>
      </w:tblGrid>
      <w:tr w:rsidR="009B0E99" w:rsidRPr="005749E6" w:rsidTr="00C26E63">
        <w:trPr>
          <w:gridAfter w:val="1"/>
          <w:wAfter w:w="1142" w:type="dxa"/>
        </w:trPr>
        <w:tc>
          <w:tcPr>
            <w:tcW w:w="9021" w:type="dxa"/>
            <w:gridSpan w:val="4"/>
            <w:shd w:val="clear" w:color="auto" w:fill="auto"/>
            <w:noWrap/>
            <w:vAlign w:val="center"/>
          </w:tcPr>
          <w:p w:rsidR="009B0E99" w:rsidRPr="005749E6" w:rsidRDefault="009B0E99" w:rsidP="0005409D">
            <w:pPr>
              <w:jc w:val="center"/>
              <w:rPr>
                <w:b/>
                <w:sz w:val="16"/>
                <w:szCs w:val="16"/>
              </w:rPr>
            </w:pPr>
            <w:r w:rsidRPr="005749E6">
              <w:rPr>
                <w:b/>
                <w:sz w:val="16"/>
                <w:szCs w:val="16"/>
              </w:rPr>
              <w:t>İHALE BİLGİLERİ</w:t>
            </w:r>
          </w:p>
        </w:tc>
        <w:bookmarkStart w:id="14" w:name="_GoBack"/>
        <w:bookmarkEnd w:id="14"/>
      </w:tr>
      <w:tr w:rsidR="009B0E99" w:rsidRPr="005749E6" w:rsidTr="00C26E63">
        <w:trPr>
          <w:trHeight w:val="70"/>
        </w:trPr>
        <w:tc>
          <w:tcPr>
            <w:tcW w:w="2790" w:type="dxa"/>
            <w:shd w:val="clear" w:color="auto" w:fill="auto"/>
            <w:noWrap/>
            <w:vAlign w:val="center"/>
          </w:tcPr>
          <w:p w:rsidR="009B0E99" w:rsidRPr="005749E6" w:rsidRDefault="009B0E99" w:rsidP="0005409D">
            <w:pPr>
              <w:rPr>
                <w:sz w:val="16"/>
                <w:szCs w:val="16"/>
              </w:rPr>
            </w:pPr>
            <w:r w:rsidRPr="005749E6">
              <w:rPr>
                <w:sz w:val="16"/>
                <w:szCs w:val="16"/>
              </w:rPr>
              <w:t>Kiralanan Yer ve Amacı</w:t>
            </w:r>
          </w:p>
        </w:tc>
        <w:tc>
          <w:tcPr>
            <w:tcW w:w="6231" w:type="dxa"/>
            <w:gridSpan w:val="3"/>
            <w:tcBorders>
              <w:top w:val="nil"/>
              <w:right w:val="single" w:sz="4" w:space="0" w:color="auto"/>
            </w:tcBorders>
            <w:shd w:val="clear" w:color="auto" w:fill="auto"/>
            <w:noWrap/>
            <w:vAlign w:val="center"/>
          </w:tcPr>
          <w:p w:rsidR="009B0E99" w:rsidRPr="005749E6" w:rsidRDefault="00982F80" w:rsidP="00322E6D">
            <w:pPr>
              <w:rPr>
                <w:sz w:val="16"/>
                <w:szCs w:val="16"/>
              </w:rPr>
            </w:pPr>
            <w:bookmarkStart w:id="15" w:name="data1_kiralanan_yer_amaci"/>
            <w:bookmarkEnd w:id="15"/>
            <w:r w:rsidRPr="005749E6">
              <w:rPr>
                <w:sz w:val="16"/>
                <w:szCs w:val="16"/>
              </w:rPr>
              <w:t xml:space="preserve">Taşköprü </w:t>
            </w:r>
            <w:r>
              <w:rPr>
                <w:sz w:val="16"/>
                <w:szCs w:val="16"/>
              </w:rPr>
              <w:t>Mustafa Sıtkı Erkek MTAL</w:t>
            </w:r>
            <w:r w:rsidR="0002775D" w:rsidRPr="005749E6">
              <w:rPr>
                <w:sz w:val="16"/>
                <w:szCs w:val="16"/>
              </w:rPr>
              <w:t xml:space="preserve"> Müdürlüğü Kantin Kiralama İhalesi</w:t>
            </w:r>
          </w:p>
        </w:tc>
        <w:tc>
          <w:tcPr>
            <w:tcW w:w="1142" w:type="dxa"/>
            <w:vMerge w:val="restart"/>
            <w:tcBorders>
              <w:top w:val="nil"/>
              <w:left w:val="single" w:sz="4" w:space="0" w:color="auto"/>
              <w:right w:val="nil"/>
            </w:tcBorders>
            <w:shd w:val="clear" w:color="auto" w:fill="auto"/>
            <w:vAlign w:val="center"/>
          </w:tcPr>
          <w:p w:rsidR="009B0E99" w:rsidRPr="005749E6" w:rsidRDefault="009B0E99" w:rsidP="00F9109F">
            <w:pPr>
              <w:rPr>
                <w:sz w:val="16"/>
                <w:szCs w:val="16"/>
              </w:rPr>
            </w:pPr>
          </w:p>
        </w:tc>
      </w:tr>
      <w:tr w:rsidR="0002775D" w:rsidRPr="005749E6" w:rsidTr="00C26E63">
        <w:tc>
          <w:tcPr>
            <w:tcW w:w="2790" w:type="dxa"/>
            <w:shd w:val="clear" w:color="auto" w:fill="auto"/>
            <w:noWrap/>
            <w:vAlign w:val="center"/>
          </w:tcPr>
          <w:p w:rsidR="0002775D" w:rsidRPr="005749E6" w:rsidRDefault="0002775D" w:rsidP="0005409D">
            <w:pPr>
              <w:rPr>
                <w:sz w:val="16"/>
                <w:szCs w:val="16"/>
              </w:rPr>
            </w:pPr>
            <w:r w:rsidRPr="005749E6">
              <w:rPr>
                <w:sz w:val="16"/>
                <w:szCs w:val="16"/>
              </w:rPr>
              <w:t>Kiralanan Yüzölçümü / Süresi</w:t>
            </w:r>
          </w:p>
        </w:tc>
        <w:tc>
          <w:tcPr>
            <w:tcW w:w="4888" w:type="dxa"/>
            <w:gridSpan w:val="2"/>
            <w:tcBorders>
              <w:bottom w:val="single" w:sz="4" w:space="0" w:color="auto"/>
            </w:tcBorders>
            <w:shd w:val="clear" w:color="auto" w:fill="auto"/>
            <w:noWrap/>
            <w:vAlign w:val="center"/>
          </w:tcPr>
          <w:p w:rsidR="0002775D" w:rsidRPr="005749E6" w:rsidRDefault="00982F80" w:rsidP="00322E6D">
            <w:pPr>
              <w:rPr>
                <w:sz w:val="16"/>
                <w:szCs w:val="16"/>
              </w:rPr>
            </w:pPr>
            <w:bookmarkStart w:id="16" w:name="data1_compute_uygun_yuzolcum"/>
            <w:bookmarkEnd w:id="16"/>
            <w:r>
              <w:rPr>
                <w:sz w:val="16"/>
                <w:szCs w:val="16"/>
              </w:rPr>
              <w:t>85</w:t>
            </w:r>
            <w:r w:rsidR="00322E6D" w:rsidRPr="005749E6">
              <w:rPr>
                <w:sz w:val="16"/>
                <w:szCs w:val="16"/>
              </w:rPr>
              <w:t>.00 metrekare</w:t>
            </w:r>
          </w:p>
        </w:tc>
        <w:tc>
          <w:tcPr>
            <w:tcW w:w="1343" w:type="dxa"/>
            <w:tcBorders>
              <w:bottom w:val="single" w:sz="4" w:space="0" w:color="auto"/>
              <w:right w:val="single" w:sz="4" w:space="0" w:color="auto"/>
            </w:tcBorders>
            <w:shd w:val="clear" w:color="auto" w:fill="auto"/>
            <w:vAlign w:val="center"/>
          </w:tcPr>
          <w:p w:rsidR="0002775D" w:rsidRPr="005749E6" w:rsidRDefault="0002775D" w:rsidP="00376024">
            <w:pPr>
              <w:jc w:val="center"/>
              <w:rPr>
                <w:sz w:val="16"/>
                <w:szCs w:val="16"/>
              </w:rPr>
            </w:pPr>
            <w:bookmarkStart w:id="17" w:name="data1_compute_uygun_sure"/>
            <w:bookmarkEnd w:id="17"/>
            <w:r w:rsidRPr="005749E6">
              <w:rPr>
                <w:sz w:val="16"/>
                <w:szCs w:val="16"/>
              </w:rPr>
              <w:t xml:space="preserve">5 Yıl </w:t>
            </w:r>
          </w:p>
        </w:tc>
        <w:tc>
          <w:tcPr>
            <w:tcW w:w="1142" w:type="dxa"/>
            <w:vMerge/>
            <w:tcBorders>
              <w:top w:val="nil"/>
              <w:left w:val="single" w:sz="4" w:space="0" w:color="auto"/>
              <w:bottom w:val="nil"/>
              <w:right w:val="nil"/>
            </w:tcBorders>
            <w:shd w:val="clear" w:color="auto" w:fill="auto"/>
            <w:vAlign w:val="center"/>
          </w:tcPr>
          <w:p w:rsidR="0002775D" w:rsidRPr="005749E6" w:rsidRDefault="0002775D" w:rsidP="00F9109F">
            <w:pPr>
              <w:jc w:val="center"/>
              <w:rPr>
                <w:sz w:val="16"/>
                <w:szCs w:val="16"/>
              </w:rPr>
            </w:pPr>
          </w:p>
        </w:tc>
      </w:tr>
      <w:tr w:rsidR="009B0E99" w:rsidRPr="005749E6" w:rsidTr="00C26E63">
        <w:trPr>
          <w:gridAfter w:val="1"/>
          <w:wAfter w:w="1142" w:type="dxa"/>
        </w:trPr>
        <w:tc>
          <w:tcPr>
            <w:tcW w:w="2790" w:type="dxa"/>
            <w:shd w:val="clear" w:color="auto" w:fill="auto"/>
            <w:noWrap/>
            <w:vAlign w:val="center"/>
          </w:tcPr>
          <w:p w:rsidR="009B0E99" w:rsidRPr="005749E6" w:rsidRDefault="0002775D" w:rsidP="0005409D">
            <w:pPr>
              <w:rPr>
                <w:sz w:val="16"/>
                <w:szCs w:val="16"/>
              </w:rPr>
            </w:pPr>
            <w:r w:rsidRPr="005749E6">
              <w:rPr>
                <w:sz w:val="16"/>
                <w:szCs w:val="16"/>
              </w:rPr>
              <w:t>Aylık Tahmini</w:t>
            </w:r>
            <w:r w:rsidR="009B0E99" w:rsidRPr="005749E6">
              <w:rPr>
                <w:sz w:val="16"/>
                <w:szCs w:val="16"/>
              </w:rPr>
              <w:t xml:space="preserve"> Kira Bedeli</w:t>
            </w:r>
          </w:p>
        </w:tc>
        <w:tc>
          <w:tcPr>
            <w:tcW w:w="6231" w:type="dxa"/>
            <w:gridSpan w:val="3"/>
            <w:tcBorders>
              <w:top w:val="single" w:sz="4" w:space="0" w:color="auto"/>
              <w:right w:val="single" w:sz="4" w:space="0" w:color="auto"/>
            </w:tcBorders>
            <w:shd w:val="clear" w:color="auto" w:fill="auto"/>
            <w:noWrap/>
            <w:vAlign w:val="center"/>
          </w:tcPr>
          <w:p w:rsidR="009B0E99" w:rsidRPr="005749E6" w:rsidRDefault="009D3BB9" w:rsidP="00210D70">
            <w:pPr>
              <w:rPr>
                <w:sz w:val="16"/>
                <w:szCs w:val="16"/>
              </w:rPr>
            </w:pPr>
            <w:bookmarkStart w:id="18" w:name="data1_uygun_toplam_bedel"/>
            <w:bookmarkStart w:id="19" w:name="data1_uygun_toplam_bedel_yazi"/>
            <w:bookmarkEnd w:id="18"/>
            <w:bookmarkEnd w:id="19"/>
            <w:r w:rsidRPr="009D3BB9">
              <w:rPr>
                <w:sz w:val="16"/>
                <w:szCs w:val="16"/>
              </w:rPr>
              <w:t>2.750,00 TL (</w:t>
            </w:r>
            <w:proofErr w:type="spellStart"/>
            <w:r w:rsidRPr="009D3BB9">
              <w:rPr>
                <w:sz w:val="16"/>
                <w:szCs w:val="16"/>
              </w:rPr>
              <w:t>ikibinyediyüzelliTürkLirası</w:t>
            </w:r>
            <w:proofErr w:type="spellEnd"/>
            <w:r w:rsidRPr="009D3BB9">
              <w:rPr>
                <w:sz w:val="16"/>
                <w:szCs w:val="16"/>
              </w:rPr>
              <w:t xml:space="preserve">) </w:t>
            </w:r>
            <w:r>
              <w:rPr>
                <w:sz w:val="16"/>
                <w:szCs w:val="16"/>
              </w:rPr>
              <w:br/>
            </w:r>
            <w:r w:rsidR="00242954" w:rsidRPr="005749E6">
              <w:rPr>
                <w:sz w:val="16"/>
                <w:szCs w:val="16"/>
              </w:rPr>
              <w:t xml:space="preserve">Yıllık </w:t>
            </w:r>
            <w:r w:rsidR="00210D70">
              <w:rPr>
                <w:sz w:val="16"/>
                <w:szCs w:val="16"/>
              </w:rPr>
              <w:t>8,5 ay</w:t>
            </w:r>
            <w:r w:rsidR="007656F7">
              <w:rPr>
                <w:sz w:val="16"/>
                <w:szCs w:val="16"/>
              </w:rPr>
              <w:t xml:space="preserve"> üzerinden</w:t>
            </w:r>
            <w:r w:rsidR="00210D70">
              <w:rPr>
                <w:sz w:val="16"/>
                <w:szCs w:val="16"/>
              </w:rPr>
              <w:t xml:space="preserve"> </w:t>
            </w:r>
            <w:r w:rsidR="00C5741D" w:rsidRPr="005749E6">
              <w:rPr>
                <w:sz w:val="16"/>
                <w:szCs w:val="16"/>
              </w:rPr>
              <w:t xml:space="preserve"> </w:t>
            </w:r>
            <w:r>
              <w:rPr>
                <w:sz w:val="16"/>
                <w:szCs w:val="16"/>
              </w:rPr>
              <w:t xml:space="preserve">toplam </w:t>
            </w:r>
            <w:r w:rsidRPr="009D3BB9">
              <w:rPr>
                <w:sz w:val="16"/>
                <w:szCs w:val="16"/>
              </w:rPr>
              <w:t>23.375,00 TL (</w:t>
            </w:r>
            <w:proofErr w:type="spellStart"/>
            <w:r w:rsidRPr="009D3BB9">
              <w:rPr>
                <w:sz w:val="16"/>
                <w:szCs w:val="16"/>
              </w:rPr>
              <w:t>yirmiüçbinüçyüzyetmişbeşTürkLirası</w:t>
            </w:r>
            <w:proofErr w:type="spellEnd"/>
            <w:r w:rsidRPr="009D3BB9">
              <w:rPr>
                <w:sz w:val="16"/>
                <w:szCs w:val="16"/>
              </w:rPr>
              <w:t>)</w:t>
            </w:r>
          </w:p>
        </w:tc>
      </w:tr>
      <w:tr w:rsidR="009B0E99" w:rsidRPr="005749E6" w:rsidTr="00C26E63">
        <w:trPr>
          <w:gridAfter w:val="1"/>
          <w:wAfter w:w="1142" w:type="dxa"/>
        </w:trPr>
        <w:tc>
          <w:tcPr>
            <w:tcW w:w="2790" w:type="dxa"/>
            <w:shd w:val="clear" w:color="auto" w:fill="auto"/>
            <w:noWrap/>
            <w:vAlign w:val="center"/>
          </w:tcPr>
          <w:p w:rsidR="009B0E99" w:rsidRPr="005749E6" w:rsidRDefault="009B0E99" w:rsidP="0005409D">
            <w:pPr>
              <w:rPr>
                <w:sz w:val="16"/>
                <w:szCs w:val="16"/>
              </w:rPr>
            </w:pPr>
            <w:r w:rsidRPr="005749E6">
              <w:rPr>
                <w:sz w:val="16"/>
                <w:szCs w:val="16"/>
              </w:rPr>
              <w:t>Geçici Teminat Bedeli</w:t>
            </w:r>
          </w:p>
        </w:tc>
        <w:tc>
          <w:tcPr>
            <w:tcW w:w="6231" w:type="dxa"/>
            <w:gridSpan w:val="3"/>
            <w:shd w:val="clear" w:color="auto" w:fill="auto"/>
            <w:noWrap/>
            <w:vAlign w:val="center"/>
          </w:tcPr>
          <w:p w:rsidR="009B0E99" w:rsidRPr="005749E6" w:rsidRDefault="009D3BB9" w:rsidP="00F123DF">
            <w:pPr>
              <w:rPr>
                <w:sz w:val="16"/>
                <w:szCs w:val="16"/>
              </w:rPr>
            </w:pPr>
            <w:bookmarkStart w:id="20" w:name="data2_gec_tem_bedel"/>
            <w:bookmarkEnd w:id="20"/>
            <w:r>
              <w:rPr>
                <w:sz w:val="16"/>
                <w:szCs w:val="16"/>
              </w:rPr>
              <w:t xml:space="preserve">701,25 TL </w:t>
            </w:r>
            <w:r w:rsidRPr="009D3BB9">
              <w:rPr>
                <w:sz w:val="16"/>
                <w:szCs w:val="16"/>
              </w:rPr>
              <w:t>(</w:t>
            </w:r>
            <w:proofErr w:type="spellStart"/>
            <w:r w:rsidRPr="009D3BB9">
              <w:rPr>
                <w:sz w:val="16"/>
                <w:szCs w:val="16"/>
              </w:rPr>
              <w:t>yediyüzbirTürkLirasıyirmibeşkuruş</w:t>
            </w:r>
            <w:proofErr w:type="spellEnd"/>
            <w:r w:rsidRPr="009D3BB9">
              <w:rPr>
                <w:sz w:val="16"/>
                <w:szCs w:val="16"/>
              </w:rPr>
              <w:t>)</w:t>
            </w:r>
          </w:p>
        </w:tc>
      </w:tr>
      <w:tr w:rsidR="00DC665E" w:rsidRPr="005749E6" w:rsidTr="00C26E63">
        <w:tc>
          <w:tcPr>
            <w:tcW w:w="2790" w:type="dxa"/>
            <w:shd w:val="clear" w:color="auto" w:fill="auto"/>
            <w:noWrap/>
            <w:vAlign w:val="center"/>
          </w:tcPr>
          <w:p w:rsidR="00DC665E" w:rsidRPr="005749E6" w:rsidRDefault="00DC665E" w:rsidP="0005409D">
            <w:pPr>
              <w:rPr>
                <w:sz w:val="16"/>
                <w:szCs w:val="16"/>
              </w:rPr>
            </w:pPr>
            <w:r w:rsidRPr="005749E6">
              <w:rPr>
                <w:sz w:val="16"/>
                <w:szCs w:val="16"/>
              </w:rPr>
              <w:t>İhale Şekli</w:t>
            </w:r>
          </w:p>
        </w:tc>
        <w:tc>
          <w:tcPr>
            <w:tcW w:w="6231" w:type="dxa"/>
            <w:gridSpan w:val="3"/>
            <w:tcBorders>
              <w:right w:val="single" w:sz="4" w:space="0" w:color="auto"/>
            </w:tcBorders>
            <w:shd w:val="clear" w:color="auto" w:fill="auto"/>
            <w:noWrap/>
            <w:vAlign w:val="center"/>
          </w:tcPr>
          <w:p w:rsidR="00DC665E" w:rsidRPr="005749E6" w:rsidRDefault="00DC665E" w:rsidP="0005409D">
            <w:pPr>
              <w:rPr>
                <w:sz w:val="16"/>
                <w:szCs w:val="16"/>
              </w:rPr>
            </w:pPr>
            <w:bookmarkStart w:id="21" w:name="data2_compute_ihale_yontemi_kod"/>
            <w:bookmarkEnd w:id="21"/>
            <w:r w:rsidRPr="005749E6">
              <w:rPr>
                <w:sz w:val="16"/>
                <w:szCs w:val="16"/>
              </w:rPr>
              <w:t>2886 Sa</w:t>
            </w:r>
            <w:r w:rsidR="009762DC" w:rsidRPr="005749E6">
              <w:rPr>
                <w:sz w:val="16"/>
                <w:szCs w:val="16"/>
              </w:rPr>
              <w:t>yılı Devlet İhale Kanunun 51/g M</w:t>
            </w:r>
            <w:r w:rsidRPr="005749E6">
              <w:rPr>
                <w:sz w:val="16"/>
                <w:szCs w:val="16"/>
              </w:rPr>
              <w:t>addesine göre pazarlık usulü</w:t>
            </w:r>
          </w:p>
        </w:tc>
        <w:tc>
          <w:tcPr>
            <w:tcW w:w="1142" w:type="dxa"/>
            <w:vMerge w:val="restart"/>
            <w:tcBorders>
              <w:top w:val="nil"/>
              <w:left w:val="single" w:sz="4" w:space="0" w:color="auto"/>
              <w:right w:val="nil"/>
            </w:tcBorders>
            <w:shd w:val="clear" w:color="auto" w:fill="auto"/>
            <w:vAlign w:val="center"/>
          </w:tcPr>
          <w:p w:rsidR="00DC665E" w:rsidRPr="005749E6" w:rsidRDefault="00DC665E" w:rsidP="00F9109F">
            <w:pPr>
              <w:rPr>
                <w:sz w:val="16"/>
                <w:szCs w:val="16"/>
              </w:rPr>
            </w:pPr>
          </w:p>
        </w:tc>
      </w:tr>
      <w:tr w:rsidR="00DC665E" w:rsidRPr="005749E6" w:rsidTr="00C26E63">
        <w:tc>
          <w:tcPr>
            <w:tcW w:w="2790" w:type="dxa"/>
            <w:tcBorders>
              <w:bottom w:val="single" w:sz="4" w:space="0" w:color="auto"/>
            </w:tcBorders>
            <w:shd w:val="clear" w:color="auto" w:fill="auto"/>
            <w:noWrap/>
            <w:vAlign w:val="center"/>
          </w:tcPr>
          <w:p w:rsidR="00DC665E" w:rsidRPr="005749E6" w:rsidRDefault="00DC665E" w:rsidP="0005409D">
            <w:pPr>
              <w:rPr>
                <w:sz w:val="16"/>
                <w:szCs w:val="16"/>
              </w:rPr>
            </w:pPr>
            <w:r w:rsidRPr="005749E6">
              <w:rPr>
                <w:sz w:val="16"/>
                <w:szCs w:val="16"/>
              </w:rPr>
              <w:t>İhale Yer/Tarihi /Saati</w:t>
            </w:r>
          </w:p>
        </w:tc>
        <w:tc>
          <w:tcPr>
            <w:tcW w:w="3636" w:type="dxa"/>
            <w:tcBorders>
              <w:bottom w:val="single" w:sz="4" w:space="0" w:color="auto"/>
            </w:tcBorders>
            <w:shd w:val="clear" w:color="auto" w:fill="auto"/>
            <w:noWrap/>
            <w:vAlign w:val="center"/>
          </w:tcPr>
          <w:p w:rsidR="00DC665E" w:rsidRPr="005749E6" w:rsidRDefault="009B6DA1" w:rsidP="00B35ED7">
            <w:pPr>
              <w:rPr>
                <w:sz w:val="16"/>
                <w:szCs w:val="16"/>
              </w:rPr>
            </w:pPr>
            <w:r w:rsidRPr="005749E6">
              <w:rPr>
                <w:sz w:val="16"/>
                <w:szCs w:val="16"/>
              </w:rPr>
              <w:t>Taşköprü</w:t>
            </w:r>
            <w:r w:rsidR="00B35ED7">
              <w:rPr>
                <w:sz w:val="16"/>
                <w:szCs w:val="16"/>
              </w:rPr>
              <w:t xml:space="preserve"> Mustafa Sıtkı Erkek MTAL</w:t>
            </w:r>
          </w:p>
        </w:tc>
        <w:tc>
          <w:tcPr>
            <w:tcW w:w="1252" w:type="dxa"/>
            <w:tcBorders>
              <w:bottom w:val="single" w:sz="4" w:space="0" w:color="auto"/>
            </w:tcBorders>
            <w:shd w:val="clear" w:color="auto" w:fill="auto"/>
            <w:vAlign w:val="center"/>
          </w:tcPr>
          <w:p w:rsidR="00DC665E" w:rsidRPr="007E5798" w:rsidRDefault="007E5798" w:rsidP="009D3BB9">
            <w:pPr>
              <w:rPr>
                <w:sz w:val="16"/>
                <w:szCs w:val="16"/>
              </w:rPr>
            </w:pPr>
            <w:r w:rsidRPr="007E5798">
              <w:rPr>
                <w:sz w:val="16"/>
                <w:szCs w:val="16"/>
              </w:rPr>
              <w:t>09.10.2024</w:t>
            </w:r>
          </w:p>
        </w:tc>
        <w:tc>
          <w:tcPr>
            <w:tcW w:w="1343" w:type="dxa"/>
            <w:tcBorders>
              <w:bottom w:val="single" w:sz="4" w:space="0" w:color="auto"/>
              <w:right w:val="single" w:sz="4" w:space="0" w:color="auto"/>
            </w:tcBorders>
            <w:shd w:val="clear" w:color="auto" w:fill="auto"/>
            <w:vAlign w:val="center"/>
          </w:tcPr>
          <w:p w:rsidR="00DC665E" w:rsidRPr="007E5798" w:rsidRDefault="003441C5" w:rsidP="00C5741D">
            <w:pPr>
              <w:jc w:val="center"/>
              <w:rPr>
                <w:sz w:val="16"/>
                <w:szCs w:val="16"/>
              </w:rPr>
            </w:pPr>
            <w:r w:rsidRPr="007E5798">
              <w:rPr>
                <w:sz w:val="16"/>
                <w:szCs w:val="16"/>
              </w:rPr>
              <w:t>1</w:t>
            </w:r>
            <w:r w:rsidR="007E5798" w:rsidRPr="007E5798">
              <w:rPr>
                <w:sz w:val="16"/>
                <w:szCs w:val="16"/>
              </w:rPr>
              <w:t>4</w:t>
            </w:r>
            <w:r w:rsidR="00F00DD8" w:rsidRPr="007E5798">
              <w:rPr>
                <w:sz w:val="16"/>
                <w:szCs w:val="16"/>
              </w:rPr>
              <w:t>.00</w:t>
            </w:r>
          </w:p>
        </w:tc>
        <w:tc>
          <w:tcPr>
            <w:tcW w:w="1142" w:type="dxa"/>
            <w:vMerge/>
            <w:tcBorders>
              <w:top w:val="nil"/>
              <w:left w:val="single" w:sz="4" w:space="0" w:color="auto"/>
              <w:bottom w:val="nil"/>
              <w:right w:val="nil"/>
            </w:tcBorders>
            <w:shd w:val="clear" w:color="auto" w:fill="auto"/>
            <w:vAlign w:val="center"/>
          </w:tcPr>
          <w:p w:rsidR="00DC665E" w:rsidRPr="005749E6" w:rsidRDefault="00DC665E" w:rsidP="00F9109F">
            <w:pPr>
              <w:jc w:val="center"/>
              <w:rPr>
                <w:sz w:val="16"/>
                <w:szCs w:val="16"/>
              </w:rPr>
            </w:pPr>
          </w:p>
        </w:tc>
      </w:tr>
    </w:tbl>
    <w:p w:rsidR="00633D20" w:rsidRPr="005749E6" w:rsidRDefault="006278AC" w:rsidP="00F123DF">
      <w:pPr>
        <w:tabs>
          <w:tab w:val="left" w:pos="851"/>
        </w:tabs>
        <w:jc w:val="both"/>
        <w:rPr>
          <w:sz w:val="16"/>
          <w:szCs w:val="16"/>
        </w:rPr>
      </w:pPr>
      <w:r w:rsidRPr="005749E6">
        <w:rPr>
          <w:b/>
          <w:sz w:val="16"/>
          <w:szCs w:val="16"/>
        </w:rPr>
        <w:t>Not</w:t>
      </w:r>
      <w:r w:rsidR="004B0A21" w:rsidRPr="005749E6">
        <w:rPr>
          <w:b/>
          <w:sz w:val="16"/>
          <w:szCs w:val="16"/>
        </w:rPr>
        <w:t>-</w:t>
      </w:r>
      <w:r w:rsidR="00057124" w:rsidRPr="005749E6">
        <w:rPr>
          <w:b/>
          <w:sz w:val="16"/>
          <w:szCs w:val="16"/>
        </w:rPr>
        <w:t>1)</w:t>
      </w:r>
      <w:r w:rsidR="00057124" w:rsidRPr="005749E6">
        <w:rPr>
          <w:sz w:val="16"/>
          <w:szCs w:val="16"/>
        </w:rPr>
        <w:t xml:space="preserve"> </w:t>
      </w:r>
      <w:r w:rsidR="008A1E45" w:rsidRPr="005749E6">
        <w:rPr>
          <w:sz w:val="16"/>
          <w:szCs w:val="16"/>
        </w:rPr>
        <w:t>Yukarıda istenilen belgelerden asılları istenilenlerin asılları verilecek</w:t>
      </w:r>
      <w:r w:rsidR="007D67D7" w:rsidRPr="005749E6">
        <w:rPr>
          <w:sz w:val="16"/>
          <w:szCs w:val="16"/>
        </w:rPr>
        <w:t>tir</w:t>
      </w:r>
      <w:r w:rsidR="008A1E45" w:rsidRPr="005749E6">
        <w:rPr>
          <w:sz w:val="16"/>
          <w:szCs w:val="16"/>
        </w:rPr>
        <w:t xml:space="preserve">. </w:t>
      </w:r>
      <w:r w:rsidR="00F123DF" w:rsidRPr="005749E6">
        <w:rPr>
          <w:sz w:val="16"/>
          <w:szCs w:val="16"/>
        </w:rPr>
        <w:t xml:space="preserve">Fotokopisi istenilen belgelerin </w:t>
      </w:r>
      <w:r w:rsidR="008A1E45" w:rsidRPr="005749E6">
        <w:rPr>
          <w:sz w:val="16"/>
          <w:szCs w:val="16"/>
        </w:rPr>
        <w:t>asılları</w:t>
      </w:r>
      <w:r w:rsidR="007D67D7" w:rsidRPr="005749E6">
        <w:rPr>
          <w:sz w:val="16"/>
          <w:szCs w:val="16"/>
        </w:rPr>
        <w:t>nın</w:t>
      </w:r>
      <w:r w:rsidR="008A1E45" w:rsidRPr="005749E6">
        <w:rPr>
          <w:sz w:val="16"/>
          <w:szCs w:val="16"/>
        </w:rPr>
        <w:t xml:space="preserve"> ise ihale komisyonu tarafından istenmesi halinde ihale komisyonuna sunulmak üzere, ihaleye katılacak kişilerin yanlarında hazır bulundurulması gerekmektedir.</w:t>
      </w:r>
    </w:p>
    <w:p w:rsidR="00EA2900" w:rsidRPr="005749E6" w:rsidRDefault="004B0A21" w:rsidP="00F123DF">
      <w:pPr>
        <w:tabs>
          <w:tab w:val="left" w:pos="851"/>
        </w:tabs>
        <w:jc w:val="both"/>
        <w:rPr>
          <w:sz w:val="16"/>
          <w:szCs w:val="16"/>
        </w:rPr>
      </w:pPr>
      <w:r w:rsidRPr="005749E6">
        <w:rPr>
          <w:b/>
          <w:sz w:val="16"/>
          <w:szCs w:val="16"/>
        </w:rPr>
        <w:t xml:space="preserve">       2-</w:t>
      </w:r>
      <w:r w:rsidR="00057124" w:rsidRPr="005749E6">
        <w:rPr>
          <w:b/>
          <w:sz w:val="16"/>
          <w:szCs w:val="16"/>
        </w:rPr>
        <w:t xml:space="preserve">) </w:t>
      </w:r>
      <w:r w:rsidR="0005409D" w:rsidRPr="005749E6">
        <w:rPr>
          <w:sz w:val="16"/>
          <w:szCs w:val="16"/>
        </w:rPr>
        <w:t>İ</w:t>
      </w:r>
      <w:r w:rsidR="00D56F68" w:rsidRPr="005749E6">
        <w:rPr>
          <w:sz w:val="16"/>
          <w:szCs w:val="16"/>
        </w:rPr>
        <w:t>hale saatine</w:t>
      </w:r>
      <w:r w:rsidR="00D0175A" w:rsidRPr="005749E6">
        <w:rPr>
          <w:sz w:val="16"/>
          <w:szCs w:val="16"/>
        </w:rPr>
        <w:t xml:space="preserve"> kadar</w:t>
      </w:r>
      <w:r w:rsidR="005C31B7" w:rsidRPr="005749E6">
        <w:rPr>
          <w:sz w:val="16"/>
          <w:szCs w:val="16"/>
        </w:rPr>
        <w:t xml:space="preserve"> </w:t>
      </w:r>
      <w:r w:rsidR="00BA3F31" w:rsidRPr="005749E6">
        <w:rPr>
          <w:sz w:val="16"/>
          <w:szCs w:val="16"/>
        </w:rPr>
        <w:t>istenilen belgeler</w:t>
      </w:r>
      <w:r w:rsidR="005C31B7" w:rsidRPr="005749E6">
        <w:rPr>
          <w:sz w:val="16"/>
          <w:szCs w:val="16"/>
        </w:rPr>
        <w:t xml:space="preserve"> teslim edilecektir.</w:t>
      </w:r>
    </w:p>
    <w:sectPr w:rsidR="00EA2900" w:rsidRPr="005749E6" w:rsidSect="00D12593">
      <w:pgSz w:w="11906" w:h="16838"/>
      <w:pgMar w:top="227" w:right="1418" w:bottom="232"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ptos Display">
    <w:altName w:val="Arial"/>
    <w:panose1 w:val="00000000000000000000"/>
    <w:charset w:val="00"/>
    <w:family w:val="roman"/>
    <w:notTrueType/>
    <w:pitch w:val="default"/>
  </w:font>
  <w:font w:name="Aptos">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F3A6D"/>
    <w:multiLevelType w:val="hybridMultilevel"/>
    <w:tmpl w:val="35E4DFA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427A7F62"/>
    <w:multiLevelType w:val="hybridMultilevel"/>
    <w:tmpl w:val="9EE8A4BC"/>
    <w:lvl w:ilvl="0" w:tplc="98FA4DB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4D0C0ADB"/>
    <w:multiLevelType w:val="hybridMultilevel"/>
    <w:tmpl w:val="3FACF66A"/>
    <w:lvl w:ilvl="0" w:tplc="041F000F">
      <w:start w:val="1"/>
      <w:numFmt w:val="decimal"/>
      <w:lvlText w:val="%1."/>
      <w:lvlJc w:val="left"/>
      <w:pPr>
        <w:tabs>
          <w:tab w:val="num" w:pos="1800"/>
        </w:tabs>
        <w:ind w:left="1800" w:hanging="360"/>
      </w:pPr>
      <w:rPr>
        <w:rFonts w:hint="default"/>
      </w:rPr>
    </w:lvl>
    <w:lvl w:ilvl="1" w:tplc="041F0003" w:tentative="1">
      <w:start w:val="1"/>
      <w:numFmt w:val="bullet"/>
      <w:lvlText w:val="o"/>
      <w:lvlJc w:val="left"/>
      <w:pPr>
        <w:tabs>
          <w:tab w:val="num" w:pos="2520"/>
        </w:tabs>
        <w:ind w:left="2520" w:hanging="360"/>
      </w:pPr>
      <w:rPr>
        <w:rFonts w:ascii="Courier New" w:hAnsi="Courier New" w:cs="Courier New" w:hint="default"/>
      </w:rPr>
    </w:lvl>
    <w:lvl w:ilvl="2" w:tplc="041F0005" w:tentative="1">
      <w:start w:val="1"/>
      <w:numFmt w:val="bullet"/>
      <w:lvlText w:val=""/>
      <w:lvlJc w:val="left"/>
      <w:pPr>
        <w:tabs>
          <w:tab w:val="num" w:pos="3240"/>
        </w:tabs>
        <w:ind w:left="3240" w:hanging="360"/>
      </w:pPr>
      <w:rPr>
        <w:rFonts w:ascii="Wingdings" w:hAnsi="Wingdings" w:hint="default"/>
      </w:rPr>
    </w:lvl>
    <w:lvl w:ilvl="3" w:tplc="041F0001" w:tentative="1">
      <w:start w:val="1"/>
      <w:numFmt w:val="bullet"/>
      <w:lvlText w:val=""/>
      <w:lvlJc w:val="left"/>
      <w:pPr>
        <w:tabs>
          <w:tab w:val="num" w:pos="3960"/>
        </w:tabs>
        <w:ind w:left="3960" w:hanging="360"/>
      </w:pPr>
      <w:rPr>
        <w:rFonts w:ascii="Symbol" w:hAnsi="Symbol" w:hint="default"/>
      </w:rPr>
    </w:lvl>
    <w:lvl w:ilvl="4" w:tplc="041F0003" w:tentative="1">
      <w:start w:val="1"/>
      <w:numFmt w:val="bullet"/>
      <w:lvlText w:val="o"/>
      <w:lvlJc w:val="left"/>
      <w:pPr>
        <w:tabs>
          <w:tab w:val="num" w:pos="4680"/>
        </w:tabs>
        <w:ind w:left="4680" w:hanging="360"/>
      </w:pPr>
      <w:rPr>
        <w:rFonts w:ascii="Courier New" w:hAnsi="Courier New" w:cs="Courier New" w:hint="default"/>
      </w:rPr>
    </w:lvl>
    <w:lvl w:ilvl="5" w:tplc="041F0005" w:tentative="1">
      <w:start w:val="1"/>
      <w:numFmt w:val="bullet"/>
      <w:lvlText w:val=""/>
      <w:lvlJc w:val="left"/>
      <w:pPr>
        <w:tabs>
          <w:tab w:val="num" w:pos="5400"/>
        </w:tabs>
        <w:ind w:left="5400" w:hanging="360"/>
      </w:pPr>
      <w:rPr>
        <w:rFonts w:ascii="Wingdings" w:hAnsi="Wingdings" w:hint="default"/>
      </w:rPr>
    </w:lvl>
    <w:lvl w:ilvl="6" w:tplc="041F0001" w:tentative="1">
      <w:start w:val="1"/>
      <w:numFmt w:val="bullet"/>
      <w:lvlText w:val=""/>
      <w:lvlJc w:val="left"/>
      <w:pPr>
        <w:tabs>
          <w:tab w:val="num" w:pos="6120"/>
        </w:tabs>
        <w:ind w:left="6120" w:hanging="360"/>
      </w:pPr>
      <w:rPr>
        <w:rFonts w:ascii="Symbol" w:hAnsi="Symbol" w:hint="default"/>
      </w:rPr>
    </w:lvl>
    <w:lvl w:ilvl="7" w:tplc="041F0003" w:tentative="1">
      <w:start w:val="1"/>
      <w:numFmt w:val="bullet"/>
      <w:lvlText w:val="o"/>
      <w:lvlJc w:val="left"/>
      <w:pPr>
        <w:tabs>
          <w:tab w:val="num" w:pos="6840"/>
        </w:tabs>
        <w:ind w:left="6840" w:hanging="360"/>
      </w:pPr>
      <w:rPr>
        <w:rFonts w:ascii="Courier New" w:hAnsi="Courier New" w:cs="Courier New" w:hint="default"/>
      </w:rPr>
    </w:lvl>
    <w:lvl w:ilvl="8" w:tplc="041F0005"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CB7"/>
    <w:rsid w:val="0000195A"/>
    <w:rsid w:val="00007604"/>
    <w:rsid w:val="00015AE0"/>
    <w:rsid w:val="00022D1F"/>
    <w:rsid w:val="000259CA"/>
    <w:rsid w:val="0002775D"/>
    <w:rsid w:val="000278A1"/>
    <w:rsid w:val="0005409D"/>
    <w:rsid w:val="000551AD"/>
    <w:rsid w:val="00057124"/>
    <w:rsid w:val="00060114"/>
    <w:rsid w:val="00061BBA"/>
    <w:rsid w:val="00066EA0"/>
    <w:rsid w:val="000700E5"/>
    <w:rsid w:val="000865EE"/>
    <w:rsid w:val="00087920"/>
    <w:rsid w:val="000903FB"/>
    <w:rsid w:val="000A5BBD"/>
    <w:rsid w:val="000D75A0"/>
    <w:rsid w:val="000E6A8C"/>
    <w:rsid w:val="000F233C"/>
    <w:rsid w:val="001018F6"/>
    <w:rsid w:val="001051D9"/>
    <w:rsid w:val="0011018D"/>
    <w:rsid w:val="00117439"/>
    <w:rsid w:val="00130AA1"/>
    <w:rsid w:val="00143396"/>
    <w:rsid w:val="00162ED5"/>
    <w:rsid w:val="00164B24"/>
    <w:rsid w:val="001714DA"/>
    <w:rsid w:val="00175F61"/>
    <w:rsid w:val="001813B5"/>
    <w:rsid w:val="00196B7C"/>
    <w:rsid w:val="0019757C"/>
    <w:rsid w:val="001B7EED"/>
    <w:rsid w:val="001C123B"/>
    <w:rsid w:val="001C4E48"/>
    <w:rsid w:val="001C5C1B"/>
    <w:rsid w:val="001D3708"/>
    <w:rsid w:val="001E5047"/>
    <w:rsid w:val="001F646B"/>
    <w:rsid w:val="002004CE"/>
    <w:rsid w:val="002057C4"/>
    <w:rsid w:val="00210D70"/>
    <w:rsid w:val="00216178"/>
    <w:rsid w:val="0022733F"/>
    <w:rsid w:val="00242954"/>
    <w:rsid w:val="00261083"/>
    <w:rsid w:val="002706DF"/>
    <w:rsid w:val="002740A4"/>
    <w:rsid w:val="00277059"/>
    <w:rsid w:val="002A744D"/>
    <w:rsid w:val="002B43C1"/>
    <w:rsid w:val="002C5656"/>
    <w:rsid w:val="002C7B44"/>
    <w:rsid w:val="002D66B2"/>
    <w:rsid w:val="002E2CC5"/>
    <w:rsid w:val="002E42D9"/>
    <w:rsid w:val="002F1B35"/>
    <w:rsid w:val="00301C4A"/>
    <w:rsid w:val="003037BE"/>
    <w:rsid w:val="00314C1D"/>
    <w:rsid w:val="00314F89"/>
    <w:rsid w:val="0031674F"/>
    <w:rsid w:val="00322E6D"/>
    <w:rsid w:val="00330A18"/>
    <w:rsid w:val="003441C5"/>
    <w:rsid w:val="003627B0"/>
    <w:rsid w:val="00367BE9"/>
    <w:rsid w:val="00376024"/>
    <w:rsid w:val="003928B6"/>
    <w:rsid w:val="00393E43"/>
    <w:rsid w:val="003948A4"/>
    <w:rsid w:val="003A1D40"/>
    <w:rsid w:val="003A50A3"/>
    <w:rsid w:val="003B0124"/>
    <w:rsid w:val="003D14D2"/>
    <w:rsid w:val="003D7766"/>
    <w:rsid w:val="003E6F1C"/>
    <w:rsid w:val="004023DD"/>
    <w:rsid w:val="00424CC1"/>
    <w:rsid w:val="00427F7D"/>
    <w:rsid w:val="0046102B"/>
    <w:rsid w:val="004776DA"/>
    <w:rsid w:val="0048775D"/>
    <w:rsid w:val="004901D7"/>
    <w:rsid w:val="0049141A"/>
    <w:rsid w:val="00493257"/>
    <w:rsid w:val="004A34E8"/>
    <w:rsid w:val="004A43F3"/>
    <w:rsid w:val="004B0A21"/>
    <w:rsid w:val="004C1D5E"/>
    <w:rsid w:val="004E2FD8"/>
    <w:rsid w:val="004E3D39"/>
    <w:rsid w:val="004F0AA0"/>
    <w:rsid w:val="00504DD5"/>
    <w:rsid w:val="00510D22"/>
    <w:rsid w:val="005141AB"/>
    <w:rsid w:val="00523811"/>
    <w:rsid w:val="0056297E"/>
    <w:rsid w:val="005749E6"/>
    <w:rsid w:val="00576CF6"/>
    <w:rsid w:val="0057759B"/>
    <w:rsid w:val="005839D2"/>
    <w:rsid w:val="005A5320"/>
    <w:rsid w:val="005B76CF"/>
    <w:rsid w:val="005C31B7"/>
    <w:rsid w:val="005D1F59"/>
    <w:rsid w:val="005E0076"/>
    <w:rsid w:val="005E537C"/>
    <w:rsid w:val="005E78AA"/>
    <w:rsid w:val="005F1F95"/>
    <w:rsid w:val="00602A5B"/>
    <w:rsid w:val="00607175"/>
    <w:rsid w:val="00620C19"/>
    <w:rsid w:val="0062114D"/>
    <w:rsid w:val="00624E74"/>
    <w:rsid w:val="006278AC"/>
    <w:rsid w:val="00633D20"/>
    <w:rsid w:val="00640E52"/>
    <w:rsid w:val="00647845"/>
    <w:rsid w:val="006646CB"/>
    <w:rsid w:val="00675069"/>
    <w:rsid w:val="0068041A"/>
    <w:rsid w:val="006807A7"/>
    <w:rsid w:val="0068771E"/>
    <w:rsid w:val="00697926"/>
    <w:rsid w:val="006B2C0E"/>
    <w:rsid w:val="006B65B9"/>
    <w:rsid w:val="006D14A9"/>
    <w:rsid w:val="006D7348"/>
    <w:rsid w:val="006E7949"/>
    <w:rsid w:val="006F0917"/>
    <w:rsid w:val="006F4590"/>
    <w:rsid w:val="00706B91"/>
    <w:rsid w:val="007101B9"/>
    <w:rsid w:val="00720775"/>
    <w:rsid w:val="0072640A"/>
    <w:rsid w:val="0074717C"/>
    <w:rsid w:val="00762F6D"/>
    <w:rsid w:val="00764F61"/>
    <w:rsid w:val="007656F7"/>
    <w:rsid w:val="0077028E"/>
    <w:rsid w:val="0077757C"/>
    <w:rsid w:val="007811B4"/>
    <w:rsid w:val="00791477"/>
    <w:rsid w:val="00797BD0"/>
    <w:rsid w:val="007B24B4"/>
    <w:rsid w:val="007D5F5E"/>
    <w:rsid w:val="007D67D7"/>
    <w:rsid w:val="007E5798"/>
    <w:rsid w:val="008176F8"/>
    <w:rsid w:val="008177A2"/>
    <w:rsid w:val="008266D4"/>
    <w:rsid w:val="00837FE3"/>
    <w:rsid w:val="00861E1F"/>
    <w:rsid w:val="00870654"/>
    <w:rsid w:val="00874964"/>
    <w:rsid w:val="00875D23"/>
    <w:rsid w:val="008811AB"/>
    <w:rsid w:val="008A0559"/>
    <w:rsid w:val="008A1E45"/>
    <w:rsid w:val="008A2175"/>
    <w:rsid w:val="008B7500"/>
    <w:rsid w:val="008C24FD"/>
    <w:rsid w:val="008C4DA9"/>
    <w:rsid w:val="008E10DD"/>
    <w:rsid w:val="008E3860"/>
    <w:rsid w:val="008E757F"/>
    <w:rsid w:val="00901A32"/>
    <w:rsid w:val="00910F7C"/>
    <w:rsid w:val="00914BB1"/>
    <w:rsid w:val="00931AEB"/>
    <w:rsid w:val="009634C0"/>
    <w:rsid w:val="00973AEC"/>
    <w:rsid w:val="009762DC"/>
    <w:rsid w:val="00982BE4"/>
    <w:rsid w:val="00982F80"/>
    <w:rsid w:val="00982FE0"/>
    <w:rsid w:val="0098573F"/>
    <w:rsid w:val="00986444"/>
    <w:rsid w:val="00994D27"/>
    <w:rsid w:val="009A53BB"/>
    <w:rsid w:val="009B0E99"/>
    <w:rsid w:val="009B6DA1"/>
    <w:rsid w:val="009C2085"/>
    <w:rsid w:val="009C5B80"/>
    <w:rsid w:val="009D3BB9"/>
    <w:rsid w:val="009E1B21"/>
    <w:rsid w:val="009E2BF2"/>
    <w:rsid w:val="00A013DB"/>
    <w:rsid w:val="00A4083D"/>
    <w:rsid w:val="00A40FB0"/>
    <w:rsid w:val="00A43C1F"/>
    <w:rsid w:val="00A4476A"/>
    <w:rsid w:val="00A478A6"/>
    <w:rsid w:val="00A5366C"/>
    <w:rsid w:val="00A7224D"/>
    <w:rsid w:val="00A72AE3"/>
    <w:rsid w:val="00A779FC"/>
    <w:rsid w:val="00A81479"/>
    <w:rsid w:val="00A83D42"/>
    <w:rsid w:val="00A87C78"/>
    <w:rsid w:val="00AB0570"/>
    <w:rsid w:val="00AB09AC"/>
    <w:rsid w:val="00AB3CCC"/>
    <w:rsid w:val="00AC2380"/>
    <w:rsid w:val="00AC3C76"/>
    <w:rsid w:val="00AE1CF7"/>
    <w:rsid w:val="00AE2F4D"/>
    <w:rsid w:val="00AE64F8"/>
    <w:rsid w:val="00B01231"/>
    <w:rsid w:val="00B16495"/>
    <w:rsid w:val="00B35ED7"/>
    <w:rsid w:val="00B61104"/>
    <w:rsid w:val="00B7269A"/>
    <w:rsid w:val="00B94612"/>
    <w:rsid w:val="00BA3F31"/>
    <w:rsid w:val="00BC1C45"/>
    <w:rsid w:val="00BC212A"/>
    <w:rsid w:val="00BC448B"/>
    <w:rsid w:val="00BC6E7E"/>
    <w:rsid w:val="00BF02BF"/>
    <w:rsid w:val="00C031DB"/>
    <w:rsid w:val="00C03A2A"/>
    <w:rsid w:val="00C2123C"/>
    <w:rsid w:val="00C25DF5"/>
    <w:rsid w:val="00C26E63"/>
    <w:rsid w:val="00C54064"/>
    <w:rsid w:val="00C5620B"/>
    <w:rsid w:val="00C5741D"/>
    <w:rsid w:val="00C63A58"/>
    <w:rsid w:val="00C63BDE"/>
    <w:rsid w:val="00C64172"/>
    <w:rsid w:val="00C819A7"/>
    <w:rsid w:val="00C86C5C"/>
    <w:rsid w:val="00C969D8"/>
    <w:rsid w:val="00CA14F0"/>
    <w:rsid w:val="00CB3FD6"/>
    <w:rsid w:val="00CB4D98"/>
    <w:rsid w:val="00CB633E"/>
    <w:rsid w:val="00CC0FA4"/>
    <w:rsid w:val="00CE05C6"/>
    <w:rsid w:val="00CE68DB"/>
    <w:rsid w:val="00CF409E"/>
    <w:rsid w:val="00D0175A"/>
    <w:rsid w:val="00D02EA9"/>
    <w:rsid w:val="00D037C7"/>
    <w:rsid w:val="00D04B59"/>
    <w:rsid w:val="00D12593"/>
    <w:rsid w:val="00D21C0E"/>
    <w:rsid w:val="00D35540"/>
    <w:rsid w:val="00D52DBA"/>
    <w:rsid w:val="00D56F68"/>
    <w:rsid w:val="00D64071"/>
    <w:rsid w:val="00D842F6"/>
    <w:rsid w:val="00DC5717"/>
    <w:rsid w:val="00DC665E"/>
    <w:rsid w:val="00DE4E38"/>
    <w:rsid w:val="00DE4EDF"/>
    <w:rsid w:val="00DF02AC"/>
    <w:rsid w:val="00DF4B18"/>
    <w:rsid w:val="00E002B2"/>
    <w:rsid w:val="00E00DB3"/>
    <w:rsid w:val="00E057D8"/>
    <w:rsid w:val="00E072E6"/>
    <w:rsid w:val="00E13365"/>
    <w:rsid w:val="00E27237"/>
    <w:rsid w:val="00E27C4C"/>
    <w:rsid w:val="00E33847"/>
    <w:rsid w:val="00E34D1F"/>
    <w:rsid w:val="00E40D06"/>
    <w:rsid w:val="00E4125E"/>
    <w:rsid w:val="00E43829"/>
    <w:rsid w:val="00E76091"/>
    <w:rsid w:val="00EA200C"/>
    <w:rsid w:val="00EA2900"/>
    <w:rsid w:val="00EB2D3C"/>
    <w:rsid w:val="00EB4260"/>
    <w:rsid w:val="00EC4968"/>
    <w:rsid w:val="00ED002C"/>
    <w:rsid w:val="00EE187A"/>
    <w:rsid w:val="00F00DD8"/>
    <w:rsid w:val="00F02572"/>
    <w:rsid w:val="00F03BD0"/>
    <w:rsid w:val="00F123DF"/>
    <w:rsid w:val="00F20181"/>
    <w:rsid w:val="00F20EBD"/>
    <w:rsid w:val="00F26F80"/>
    <w:rsid w:val="00F30590"/>
    <w:rsid w:val="00F415C8"/>
    <w:rsid w:val="00F42C5E"/>
    <w:rsid w:val="00F466E1"/>
    <w:rsid w:val="00F746FB"/>
    <w:rsid w:val="00F85301"/>
    <w:rsid w:val="00F876CC"/>
    <w:rsid w:val="00F9109F"/>
    <w:rsid w:val="00FB1DD4"/>
    <w:rsid w:val="00FB5A33"/>
    <w:rsid w:val="00FB74B3"/>
    <w:rsid w:val="00FC11E8"/>
    <w:rsid w:val="00FC7CB7"/>
    <w:rsid w:val="00FD147E"/>
    <w:rsid w:val="00FE28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CB7"/>
    <w:pPr>
      <w:overflowPunct w:val="0"/>
      <w:autoSpaceDE w:val="0"/>
      <w:autoSpaceDN w:val="0"/>
      <w:adjustRightInd w:val="0"/>
    </w:pPr>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43829"/>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4A34E8"/>
    <w:rPr>
      <w:rFonts w:ascii="Tahoma" w:hAnsi="Tahoma"/>
      <w:sz w:val="16"/>
      <w:szCs w:val="16"/>
      <w:lang w:val="x-none" w:eastAsia="x-none"/>
    </w:rPr>
  </w:style>
  <w:style w:type="character" w:customStyle="1" w:styleId="BalonMetniChar">
    <w:name w:val="Balon Metni Char"/>
    <w:link w:val="BalonMetni"/>
    <w:uiPriority w:val="99"/>
    <w:semiHidden/>
    <w:rsid w:val="004A34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CB7"/>
    <w:pPr>
      <w:overflowPunct w:val="0"/>
      <w:autoSpaceDE w:val="0"/>
      <w:autoSpaceDN w:val="0"/>
      <w:adjustRightInd w:val="0"/>
    </w:pPr>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43829"/>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4A34E8"/>
    <w:rPr>
      <w:rFonts w:ascii="Tahoma" w:hAnsi="Tahoma"/>
      <w:sz w:val="16"/>
      <w:szCs w:val="16"/>
      <w:lang w:val="x-none" w:eastAsia="x-none"/>
    </w:rPr>
  </w:style>
  <w:style w:type="character" w:customStyle="1" w:styleId="BalonMetniChar">
    <w:name w:val="Balon Metni Char"/>
    <w:link w:val="BalonMetni"/>
    <w:uiPriority w:val="99"/>
    <w:semiHidden/>
    <w:rsid w:val="004A34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2D8B1-B880-4B54-A0F5-56FEAE2E9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1103</Words>
  <Characters>6288</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İLAN</vt:lpstr>
    </vt:vector>
  </TitlesOfParts>
  <Company>Silentall.com | ronaldinho424</Company>
  <LinksUpToDate>false</LinksUpToDate>
  <CharactersWithSpaces>7377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İLAN</dc:title>
  <dc:subject/>
  <dc:creator>H.Cenk</dc:creator>
  <cp:keywords/>
  <cp:lastModifiedBy>OZCAN</cp:lastModifiedBy>
  <cp:revision>3</cp:revision>
  <cp:lastPrinted>2022-08-24T09:24:00Z</cp:lastPrinted>
  <dcterms:created xsi:type="dcterms:W3CDTF">2024-09-18T18:56:00Z</dcterms:created>
  <dcterms:modified xsi:type="dcterms:W3CDTF">2024-09-24T06:21:00Z</dcterms:modified>
</cp:coreProperties>
</file>